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EBF" w:rsidRPr="007C6D04" w:rsidRDefault="00C93EBF" w:rsidP="00C93EBF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</w:rPr>
      </w:pPr>
      <w:r w:rsidRPr="007C6D04">
        <w:rPr>
          <w:rFonts w:cs="Times New Roman"/>
          <w:b/>
        </w:rPr>
        <w:t>СВОДНЫЙ ОТЧЕТ</w:t>
      </w:r>
    </w:p>
    <w:p w:rsidR="007C6D04" w:rsidRPr="007C6D04" w:rsidRDefault="00C93EBF" w:rsidP="007C6D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C6D04">
        <w:rPr>
          <w:rFonts w:ascii="Times New Roman" w:hAnsi="Times New Roman" w:cs="Times New Roman"/>
          <w:b/>
          <w:sz w:val="24"/>
          <w:szCs w:val="24"/>
        </w:rPr>
        <w:t>о результатах проведения оценки регулирующего</w:t>
      </w:r>
      <w:r w:rsidR="007C6D04" w:rsidRPr="007C6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6D04">
        <w:rPr>
          <w:rFonts w:ascii="Times New Roman" w:hAnsi="Times New Roman" w:cs="Times New Roman"/>
          <w:b/>
          <w:sz w:val="24"/>
          <w:szCs w:val="24"/>
        </w:rPr>
        <w:t>воздействия</w:t>
      </w:r>
      <w:r w:rsidRPr="007C6D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EBF" w:rsidRPr="007C6D04" w:rsidRDefault="00C93EBF" w:rsidP="007C6D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C6D04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3352A5" w:rsidRPr="008B1104">
        <w:rPr>
          <w:rFonts w:ascii="Times New Roman" w:hAnsi="Times New Roman"/>
          <w:sz w:val="24"/>
          <w:szCs w:val="24"/>
        </w:rPr>
        <w:t xml:space="preserve">постановления Администрации городского округа Электросталь Московской области </w:t>
      </w:r>
      <w:r w:rsidR="003352A5" w:rsidRPr="008B1104">
        <w:rPr>
          <w:rFonts w:ascii="Times New Roman" w:hAnsi="Times New Roman"/>
          <w:color w:val="000000"/>
          <w:sz w:val="24"/>
          <w:szCs w:val="24"/>
        </w:rPr>
        <w:t>«</w:t>
      </w:r>
      <w:r w:rsidR="003352A5" w:rsidRPr="003B656E">
        <w:rPr>
          <w:rFonts w:ascii="Times New Roman" w:hAnsi="Times New Roman"/>
          <w:sz w:val="24"/>
          <w:szCs w:val="24"/>
        </w:rPr>
        <w:t>О внесении изменений в постановление Администрации городского округа Электросталь Московской области от 27.07.2015 №581/8</w:t>
      </w:r>
      <w:r w:rsidR="003352A5" w:rsidRPr="008B1104">
        <w:rPr>
          <w:rFonts w:ascii="Times New Roman" w:hAnsi="Times New Roman"/>
          <w:color w:val="000000"/>
          <w:sz w:val="24"/>
          <w:szCs w:val="24"/>
        </w:rPr>
        <w:t>»</w:t>
      </w: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Par434"/>
      <w:bookmarkEnd w:id="0"/>
      <w:r w:rsidRPr="00475BF1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1. Общая информация</w:t>
      </w: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1.1. Орган-разработчик:</w:t>
      </w:r>
    </w:p>
    <w:p w:rsidR="003352A5" w:rsidRPr="00092DD7" w:rsidRDefault="003352A5" w:rsidP="003352A5">
      <w:pPr>
        <w:ind w:firstLine="709"/>
        <w:jc w:val="both"/>
      </w:pPr>
      <w:r>
        <w:t>Управление по архитектуре и градостроительству</w:t>
      </w:r>
      <w:r w:rsidRPr="00092DD7">
        <w:t xml:space="preserve"> Администрации городского округа Электросталь Московской области</w:t>
      </w:r>
    </w:p>
    <w:p w:rsidR="001F5BF0" w:rsidRPr="000D581C" w:rsidRDefault="001F5BF0" w:rsidP="001F5BF0">
      <w:pPr>
        <w:pStyle w:val="ConsPlusNonformat"/>
        <w:ind w:firstLine="567"/>
        <w:jc w:val="both"/>
        <w:rPr>
          <w:rFonts w:ascii="Times New Roman" w:hAnsi="Times New Roman" w:cs="Times New Roman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1.2. Вид и наименование проекта нормативного правового акта:</w:t>
      </w:r>
    </w:p>
    <w:p w:rsidR="001F5BF0" w:rsidRPr="001F5BF0" w:rsidRDefault="001F5BF0" w:rsidP="001F5BF0">
      <w:pPr>
        <w:ind w:firstLine="567"/>
        <w:jc w:val="both"/>
      </w:pPr>
      <w:r>
        <w:rPr>
          <w:rFonts w:cs="Times New Roman"/>
        </w:rPr>
        <w:t>П</w:t>
      </w:r>
      <w:r w:rsidRPr="001F5BF0">
        <w:rPr>
          <w:rFonts w:cs="Times New Roman"/>
        </w:rPr>
        <w:t xml:space="preserve">роект </w:t>
      </w:r>
      <w:r w:rsidR="003352A5">
        <w:t>П</w:t>
      </w:r>
      <w:r w:rsidR="003352A5" w:rsidRPr="008B1104">
        <w:t xml:space="preserve">остановления Администрации городского округа Электросталь Московской области </w:t>
      </w:r>
      <w:r w:rsidR="003352A5" w:rsidRPr="008B1104">
        <w:rPr>
          <w:color w:val="000000"/>
        </w:rPr>
        <w:t>«</w:t>
      </w:r>
      <w:r w:rsidR="003352A5" w:rsidRPr="003B656E">
        <w:t>О внесении изменений в постановление Администрации городского округа Электросталь Московской области от 27.07.2015 №581/8</w:t>
      </w:r>
      <w:r w:rsidR="003352A5" w:rsidRPr="008B1104">
        <w:rPr>
          <w:color w:val="000000"/>
        </w:rPr>
        <w:t>»</w:t>
      </w:r>
    </w:p>
    <w:p w:rsidR="001F5BF0" w:rsidRDefault="001F5BF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1.3. Предполагаемая дата вступления в силу нормативного правового акта:</w:t>
      </w:r>
    </w:p>
    <w:p w:rsidR="00C93EBF" w:rsidRPr="000D581C" w:rsidRDefault="003352A5" w:rsidP="009556CF">
      <w:pPr>
        <w:pStyle w:val="ConsPlusNonforma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Октябрь 2019 года</w:t>
      </w:r>
    </w:p>
    <w:p w:rsidR="009556CF" w:rsidRDefault="009556C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8D68A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68AF">
        <w:rPr>
          <w:rFonts w:ascii="Times New Roman" w:hAnsi="Times New Roman" w:cs="Times New Roman"/>
          <w:sz w:val="24"/>
          <w:szCs w:val="24"/>
        </w:rPr>
        <w:t xml:space="preserve">1.4. Краткое описание проблемы, на решение которой </w:t>
      </w:r>
      <w:r w:rsidR="009556CF" w:rsidRPr="008D68AF">
        <w:rPr>
          <w:rFonts w:ascii="Times New Roman" w:hAnsi="Times New Roman" w:cs="Times New Roman"/>
          <w:sz w:val="24"/>
          <w:szCs w:val="24"/>
        </w:rPr>
        <w:t>направлено предлагаемое</w:t>
      </w:r>
      <w:r w:rsidRPr="008D68AF">
        <w:rPr>
          <w:rFonts w:ascii="Times New Roman" w:hAnsi="Times New Roman" w:cs="Times New Roman"/>
          <w:sz w:val="24"/>
          <w:szCs w:val="24"/>
        </w:rPr>
        <w:t xml:space="preserve"> правовое регулирование:</w:t>
      </w:r>
    </w:p>
    <w:p w:rsidR="007465F1" w:rsidRDefault="007465F1" w:rsidP="007465F1">
      <w:pPr>
        <w:autoSpaceDE w:val="0"/>
        <w:autoSpaceDN w:val="0"/>
        <w:adjustRightInd w:val="0"/>
        <w:ind w:firstLine="567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>Размещение нестационарных торговых объектов на территории муниципальных образований должно соответствовать градостроительным, строительным, архитектурным, пожарным, санитарным нормам, правилам и нормативам</w:t>
      </w:r>
      <w:r>
        <w:rPr>
          <w:rFonts w:eastAsiaTheme="minorHAnsi" w:cs="Times New Roman"/>
          <w:lang w:eastAsia="en-US"/>
        </w:rPr>
        <w:t xml:space="preserve">. </w:t>
      </w:r>
    </w:p>
    <w:p w:rsidR="00B43AB0" w:rsidRPr="00B43AB0" w:rsidRDefault="00B43AB0" w:rsidP="00B43AB0">
      <w:pPr>
        <w:ind w:firstLine="567"/>
        <w:jc w:val="both"/>
      </w:pPr>
      <w:r w:rsidRPr="00B43AB0">
        <w:t>Архитектурный облик городского пространства актуальный вопрос на сегодня, так как при массовой застройке требуется не только соблюсти строительные требования, но и позаботиться об эстетической стороне вопроса. Любое здание – это наземное сооружение, предназначенное для удовлетворения определённых нужд. Архитектурный облик городского округа Электросталь состоит из множества деталей, в том числе из внешнего вида нестационарных объектов торговли. Для того, чтобы городской округ выглядел современно, был комфортным и безопасным для жителей города предлагается Проектом Постановления утвердить Архитектурные требования к нестационарным торговым объектам на территории городского округа Электросталь Московской области.</w:t>
      </w:r>
    </w:p>
    <w:p w:rsidR="009556CF" w:rsidRDefault="009556CF" w:rsidP="009556CF">
      <w:pPr>
        <w:pStyle w:val="ConsPlusNonformat"/>
        <w:ind w:firstLine="567"/>
        <w:jc w:val="both"/>
        <w:rPr>
          <w:rFonts w:cs="Times New Roman"/>
        </w:rPr>
      </w:pPr>
    </w:p>
    <w:p w:rsidR="009556CF" w:rsidRDefault="009556CF" w:rsidP="009556CF">
      <w:pPr>
        <w:pStyle w:val="ConsPlusNonformat"/>
        <w:ind w:firstLine="567"/>
        <w:jc w:val="both"/>
        <w:rPr>
          <w:rFonts w:cs="Times New Roman"/>
        </w:rPr>
      </w:pPr>
    </w:p>
    <w:p w:rsidR="00C93EBF" w:rsidRDefault="009556CF" w:rsidP="009556C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93EBF" w:rsidRPr="000D581C">
        <w:rPr>
          <w:rFonts w:ascii="Times New Roman" w:hAnsi="Times New Roman" w:cs="Times New Roman"/>
          <w:sz w:val="24"/>
          <w:szCs w:val="24"/>
        </w:rPr>
        <w:t>.5. Краткое описание целей предлагаемого правового регулирования:</w:t>
      </w:r>
    </w:p>
    <w:p w:rsidR="007465F1" w:rsidRDefault="007465F1" w:rsidP="007465F1">
      <w:pPr>
        <w:autoSpaceDE w:val="0"/>
        <w:autoSpaceDN w:val="0"/>
        <w:adjustRightInd w:val="0"/>
        <w:ind w:firstLine="539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 xml:space="preserve">- </w:t>
      </w:r>
      <w:r>
        <w:rPr>
          <w:rFonts w:eastAsiaTheme="minorHAnsi" w:cs="Times New Roman"/>
          <w:lang w:eastAsia="en-US"/>
        </w:rPr>
        <w:t>создания условий для улучшения организации и качества торгового обслуживания населения и обеспечения доступности товаров для населения;</w:t>
      </w:r>
    </w:p>
    <w:p w:rsidR="007465F1" w:rsidRDefault="007465F1" w:rsidP="007465F1">
      <w:pPr>
        <w:autoSpaceDE w:val="0"/>
        <w:autoSpaceDN w:val="0"/>
        <w:adjustRightInd w:val="0"/>
        <w:ind w:firstLine="539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 xml:space="preserve">- </w:t>
      </w:r>
      <w:r>
        <w:rPr>
          <w:rFonts w:eastAsiaTheme="minorHAnsi" w:cs="Times New Roman"/>
          <w:lang w:eastAsia="en-US"/>
        </w:rPr>
        <w:t xml:space="preserve">установления единого порядка размещения нестационарных торговых объектов на территории </w:t>
      </w:r>
      <w:r>
        <w:rPr>
          <w:rFonts w:eastAsiaTheme="minorHAnsi" w:cs="Times New Roman"/>
          <w:lang w:eastAsia="en-US"/>
        </w:rPr>
        <w:t xml:space="preserve">городского округа Электросталь </w:t>
      </w:r>
      <w:r>
        <w:rPr>
          <w:rFonts w:eastAsiaTheme="minorHAnsi" w:cs="Times New Roman"/>
          <w:lang w:eastAsia="en-US"/>
        </w:rPr>
        <w:t>Московской области;</w:t>
      </w:r>
    </w:p>
    <w:p w:rsidR="007465F1" w:rsidRDefault="007465F1" w:rsidP="007465F1">
      <w:pPr>
        <w:autoSpaceDE w:val="0"/>
        <w:autoSpaceDN w:val="0"/>
        <w:adjustRightInd w:val="0"/>
        <w:ind w:firstLine="539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 xml:space="preserve">- установления единого </w:t>
      </w:r>
      <w:r>
        <w:rPr>
          <w:rFonts w:eastAsiaTheme="minorHAnsi" w:cs="Times New Roman"/>
          <w:lang w:eastAsia="en-US"/>
        </w:rPr>
        <w:t>архитектурного облика</w:t>
      </w:r>
      <w:r>
        <w:rPr>
          <w:rFonts w:eastAsiaTheme="minorHAnsi" w:cs="Times New Roman"/>
          <w:lang w:eastAsia="en-US"/>
        </w:rPr>
        <w:t xml:space="preserve"> нестационарных торговых объектов на территории городского округа Электросталь Московской области;</w:t>
      </w:r>
    </w:p>
    <w:p w:rsidR="007465F1" w:rsidRDefault="007465F1" w:rsidP="007465F1">
      <w:pPr>
        <w:autoSpaceDE w:val="0"/>
        <w:autoSpaceDN w:val="0"/>
        <w:adjustRightInd w:val="0"/>
        <w:ind w:firstLine="539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 xml:space="preserve">- </w:t>
      </w:r>
      <w:r>
        <w:rPr>
          <w:rFonts w:eastAsiaTheme="minorHAnsi" w:cs="Times New Roman"/>
          <w:lang w:eastAsia="en-US"/>
        </w:rPr>
        <w:t>формирования современной торговой инфраструктуры;</w:t>
      </w:r>
    </w:p>
    <w:p w:rsidR="007465F1" w:rsidRDefault="007465F1" w:rsidP="007465F1">
      <w:pPr>
        <w:autoSpaceDE w:val="0"/>
        <w:autoSpaceDN w:val="0"/>
        <w:adjustRightInd w:val="0"/>
        <w:ind w:firstLine="539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 xml:space="preserve">- формирования </w:t>
      </w:r>
      <w:r>
        <w:rPr>
          <w:rFonts w:eastAsiaTheme="minorHAnsi" w:cs="Times New Roman"/>
          <w:lang w:eastAsia="en-US"/>
        </w:rPr>
        <w:t>комфортной городской среды.</w:t>
      </w:r>
    </w:p>
    <w:p w:rsidR="007465F1" w:rsidRDefault="007465F1" w:rsidP="007465F1">
      <w:pPr>
        <w:autoSpaceDE w:val="0"/>
        <w:autoSpaceDN w:val="0"/>
        <w:adjustRightInd w:val="0"/>
        <w:ind w:firstLine="539"/>
        <w:jc w:val="both"/>
        <w:rPr>
          <w:rFonts w:eastAsiaTheme="minorHAnsi" w:cs="Times New Roman"/>
          <w:lang w:eastAsia="en-US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1.6. Краткое описание содержания предлагаемого правового регулирования:</w:t>
      </w:r>
    </w:p>
    <w:p w:rsidR="008D68AF" w:rsidRPr="007453D3" w:rsidRDefault="008D68AF" w:rsidP="008D68AF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Проект Постановления нормативно закрепляет:</w:t>
      </w:r>
    </w:p>
    <w:p w:rsidR="008D68AF" w:rsidRPr="003352A5" w:rsidRDefault="008D68AF" w:rsidP="008D68AF">
      <w:pPr>
        <w:pStyle w:val="ConsPlusTitle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352A5" w:rsidRPr="003352A5">
        <w:rPr>
          <w:rFonts w:ascii="Times New Roman" w:hAnsi="Times New Roman"/>
          <w:b w:val="0"/>
          <w:sz w:val="24"/>
          <w:szCs w:val="24"/>
        </w:rPr>
        <w:t>Архитектурные требования к нестационарным торговым объектам (далее - НТО) на территории городского округа Электросталь Московской области</w:t>
      </w:r>
      <w:r w:rsidR="003352A5">
        <w:rPr>
          <w:rFonts w:ascii="Times New Roman" w:hAnsi="Times New Roman"/>
          <w:b w:val="0"/>
          <w:sz w:val="24"/>
          <w:szCs w:val="24"/>
        </w:rPr>
        <w:t>;</w:t>
      </w:r>
    </w:p>
    <w:p w:rsidR="008D68AF" w:rsidRDefault="008D68AF" w:rsidP="008D68AF">
      <w:pPr>
        <w:pStyle w:val="ConsPlusNormal"/>
        <w:numPr>
          <w:ilvl w:val="0"/>
          <w:numId w:val="1"/>
        </w:numPr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52A5">
        <w:rPr>
          <w:rFonts w:ascii="Times New Roman" w:hAnsi="Times New Roman" w:cs="Times New Roman"/>
          <w:sz w:val="24"/>
          <w:szCs w:val="24"/>
        </w:rPr>
        <w:t>Основные типы НТО для размещения на территории города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D68AF" w:rsidRPr="000E727B" w:rsidRDefault="008D68AF" w:rsidP="008D68AF">
      <w:pPr>
        <w:pStyle w:val="ConsPlusNormal"/>
        <w:numPr>
          <w:ilvl w:val="0"/>
          <w:numId w:val="1"/>
        </w:numPr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52A5">
        <w:rPr>
          <w:rFonts w:ascii="Times New Roman" w:hAnsi="Times New Roman" w:cs="Times New Roman"/>
          <w:sz w:val="24"/>
          <w:szCs w:val="24"/>
        </w:rPr>
        <w:t>Типовые архитектурные решения НТО для размещения на территории городского округа Электросталь Московской области.</w:t>
      </w:r>
    </w:p>
    <w:p w:rsidR="00133CE3" w:rsidRDefault="00133CE3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lastRenderedPageBreak/>
        <w:t>1.7. Контактная информация исполнителя в органе-разработчике:</w:t>
      </w:r>
    </w:p>
    <w:p w:rsidR="00C93EBF" w:rsidRPr="000D581C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Ф.И.О.: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56CF">
        <w:rPr>
          <w:rFonts w:ascii="Times New Roman" w:hAnsi="Times New Roman" w:cs="Times New Roman"/>
          <w:sz w:val="24"/>
          <w:szCs w:val="24"/>
        </w:rPr>
        <w:t xml:space="preserve">Булатов </w:t>
      </w:r>
      <w:proofErr w:type="spellStart"/>
      <w:r w:rsidR="009556CF">
        <w:rPr>
          <w:rFonts w:ascii="Times New Roman" w:hAnsi="Times New Roman" w:cs="Times New Roman"/>
          <w:sz w:val="24"/>
          <w:szCs w:val="24"/>
        </w:rPr>
        <w:t>Джамбулат</w:t>
      </w:r>
      <w:proofErr w:type="spellEnd"/>
      <w:r w:rsidR="009556CF">
        <w:rPr>
          <w:rFonts w:ascii="Times New Roman" w:hAnsi="Times New Roman" w:cs="Times New Roman"/>
          <w:sz w:val="24"/>
          <w:szCs w:val="24"/>
        </w:rPr>
        <w:t xml:space="preserve"> Викторович</w:t>
      </w:r>
    </w:p>
    <w:p w:rsidR="003352A5" w:rsidRDefault="00C93EBF" w:rsidP="00C93EB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Должность</w:t>
      </w:r>
      <w:r w:rsidR="009556CF">
        <w:rPr>
          <w:rFonts w:ascii="Times New Roman" w:hAnsi="Times New Roman" w:cs="Times New Roman"/>
          <w:sz w:val="24"/>
          <w:szCs w:val="24"/>
        </w:rPr>
        <w:t xml:space="preserve">: </w:t>
      </w:r>
      <w:r w:rsidR="003352A5" w:rsidRPr="005E34AA">
        <w:rPr>
          <w:rFonts w:ascii="Times New Roman" w:hAnsi="Times New Roman"/>
          <w:sz w:val="24"/>
          <w:szCs w:val="24"/>
        </w:rPr>
        <w:t>начальник управления архитектуры и градостроительства Администрации городского округа Электросталь Московской области.</w:t>
      </w:r>
    </w:p>
    <w:p w:rsidR="00C93EBF" w:rsidRPr="009556CF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 xml:space="preserve">Тел: </w:t>
      </w:r>
      <w:r w:rsidR="009556CF">
        <w:rPr>
          <w:rFonts w:ascii="Times New Roman" w:hAnsi="Times New Roman" w:cs="Times New Roman"/>
          <w:sz w:val="24"/>
          <w:szCs w:val="24"/>
        </w:rPr>
        <w:t>8 (496) 571-97-95</w:t>
      </w:r>
      <w:r w:rsidRPr="000D58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D581C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proofErr w:type="spellStart"/>
      <w:r w:rsidR="009556CF">
        <w:rPr>
          <w:rFonts w:ascii="Times New Roman" w:hAnsi="Times New Roman" w:cs="Times New Roman"/>
          <w:sz w:val="24"/>
          <w:szCs w:val="24"/>
          <w:lang w:val="en-US"/>
        </w:rPr>
        <w:t>uaig</w:t>
      </w:r>
      <w:proofErr w:type="spellEnd"/>
      <w:r w:rsidR="009556CF" w:rsidRPr="009556CF">
        <w:rPr>
          <w:rFonts w:ascii="Times New Roman" w:hAnsi="Times New Roman" w:cs="Times New Roman"/>
          <w:sz w:val="24"/>
          <w:szCs w:val="24"/>
        </w:rPr>
        <w:t>.</w:t>
      </w:r>
      <w:r w:rsidR="009556CF">
        <w:rPr>
          <w:rFonts w:ascii="Times New Roman" w:hAnsi="Times New Roman" w:cs="Times New Roman"/>
          <w:sz w:val="24"/>
          <w:szCs w:val="24"/>
          <w:lang w:val="en-US"/>
        </w:rPr>
        <w:t>electrostal</w:t>
      </w:r>
      <w:r w:rsidR="009556CF" w:rsidRPr="009556CF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9556CF">
        <w:rPr>
          <w:rFonts w:ascii="Times New Roman" w:hAnsi="Times New Roman" w:cs="Times New Roman"/>
          <w:sz w:val="24"/>
          <w:szCs w:val="24"/>
          <w:lang w:val="en-US"/>
        </w:rPr>
        <w:t>gmail</w:t>
      </w:r>
      <w:proofErr w:type="spellEnd"/>
      <w:r w:rsidR="009556CF" w:rsidRPr="009556CF">
        <w:rPr>
          <w:rFonts w:ascii="Times New Roman" w:hAnsi="Times New Roman" w:cs="Times New Roman"/>
          <w:sz w:val="24"/>
          <w:szCs w:val="24"/>
        </w:rPr>
        <w:t>.</w:t>
      </w:r>
      <w:r w:rsidR="009556CF">
        <w:rPr>
          <w:rFonts w:ascii="Times New Roman" w:hAnsi="Times New Roman" w:cs="Times New Roman"/>
          <w:sz w:val="24"/>
          <w:szCs w:val="24"/>
          <w:lang w:val="en-US"/>
        </w:rPr>
        <w:t>com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73"/>
      <w:bookmarkEnd w:id="1"/>
    </w:p>
    <w:p w:rsidR="00C93EBF" w:rsidRPr="009556CF" w:rsidRDefault="00C93EBF" w:rsidP="009556CF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1.6. Степень регулирующего воздействия проекта муниципального нор</w:t>
      </w:r>
      <w:r w:rsidR="009556CF">
        <w:rPr>
          <w:rFonts w:ascii="Times New Roman" w:hAnsi="Times New Roman" w:cs="Times New Roman"/>
          <w:sz w:val="24"/>
          <w:szCs w:val="24"/>
        </w:rPr>
        <w:t xml:space="preserve">мативного правового акта: </w:t>
      </w:r>
      <w:r w:rsidR="003352A5">
        <w:rPr>
          <w:rFonts w:ascii="Times New Roman" w:hAnsi="Times New Roman" w:cs="Times New Roman"/>
          <w:sz w:val="24"/>
          <w:szCs w:val="24"/>
          <w:u w:val="single"/>
        </w:rPr>
        <w:t>средняя</w:t>
      </w:r>
    </w:p>
    <w:p w:rsidR="0023472B" w:rsidRDefault="0023472B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8D68A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 Обоснование отнесения проекта муниципального нормативного правового акта к определенной степени регулирующего воздействия</w:t>
      </w:r>
      <w:r w:rsidR="008D68AF">
        <w:rPr>
          <w:rFonts w:ascii="Times New Roman" w:hAnsi="Times New Roman" w:cs="Times New Roman"/>
          <w:sz w:val="24"/>
          <w:szCs w:val="24"/>
        </w:rPr>
        <w:t>:</w:t>
      </w:r>
    </w:p>
    <w:p w:rsidR="008D68AF" w:rsidRPr="00475BF1" w:rsidRDefault="008D68AF" w:rsidP="008D68A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CE3">
        <w:rPr>
          <w:rFonts w:ascii="Times New Roman" w:hAnsi="Times New Roman" w:cs="Times New Roman"/>
          <w:sz w:val="24"/>
          <w:szCs w:val="24"/>
        </w:rPr>
        <w:t xml:space="preserve">Проектом Постановления </w:t>
      </w:r>
      <w:r w:rsidR="003352A5">
        <w:rPr>
          <w:rFonts w:ascii="Times New Roman" w:hAnsi="Times New Roman" w:cs="Times New Roman"/>
          <w:sz w:val="24"/>
          <w:szCs w:val="24"/>
        </w:rPr>
        <w:t xml:space="preserve">вносятся изменения в ранее </w:t>
      </w:r>
      <w:r w:rsidR="007465F1">
        <w:rPr>
          <w:rFonts w:ascii="Times New Roman" w:hAnsi="Times New Roman" w:cs="Times New Roman"/>
          <w:sz w:val="24"/>
          <w:szCs w:val="24"/>
        </w:rPr>
        <w:t>установленные</w:t>
      </w:r>
      <w:r w:rsidR="00611738">
        <w:rPr>
          <w:rFonts w:ascii="Times New Roman" w:hAnsi="Times New Roman" w:cs="Times New Roman"/>
          <w:sz w:val="24"/>
          <w:szCs w:val="24"/>
        </w:rPr>
        <w:t xml:space="preserve"> требования к размещаемым на территории городского округа НТО.</w:t>
      </w:r>
      <w:r w:rsidR="00EE045C" w:rsidRPr="00133CE3">
        <w:rPr>
          <w:rFonts w:ascii="Times New Roman" w:hAnsi="Times New Roman" w:cs="Times New Roman"/>
          <w:sz w:val="24"/>
          <w:szCs w:val="24"/>
        </w:rPr>
        <w:t xml:space="preserve"> Таким образом затрагиваются интересы </w:t>
      </w:r>
      <w:r w:rsidR="00133CE3" w:rsidRPr="00133CE3">
        <w:rPr>
          <w:rFonts w:ascii="Times New Roman" w:hAnsi="Times New Roman" w:cs="Times New Roman"/>
          <w:sz w:val="24"/>
          <w:szCs w:val="24"/>
        </w:rPr>
        <w:t xml:space="preserve">всех </w:t>
      </w:r>
      <w:r w:rsidR="00EE045C" w:rsidRPr="00133CE3">
        <w:rPr>
          <w:rFonts w:ascii="Times New Roman" w:hAnsi="Times New Roman" w:cs="Times New Roman"/>
          <w:sz w:val="24"/>
          <w:szCs w:val="24"/>
        </w:rPr>
        <w:t>субъектов предпринимательства</w:t>
      </w:r>
      <w:r w:rsidR="00133CE3" w:rsidRPr="00133CE3">
        <w:rPr>
          <w:rFonts w:ascii="Times New Roman" w:hAnsi="Times New Roman" w:cs="Times New Roman"/>
          <w:sz w:val="24"/>
          <w:szCs w:val="24"/>
        </w:rPr>
        <w:t>,</w:t>
      </w:r>
      <w:r w:rsidR="00133CE3">
        <w:rPr>
          <w:rFonts w:ascii="Times New Roman" w:hAnsi="Times New Roman" w:cs="Times New Roman"/>
          <w:sz w:val="24"/>
          <w:szCs w:val="24"/>
        </w:rPr>
        <w:t xml:space="preserve"> осуществляющих свою деятельность на территории городского округа Электросталь Московской области</w:t>
      </w:r>
    </w:p>
    <w:p w:rsidR="00C93EBF" w:rsidRPr="004A6B82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2.  Описание  проблемы,  на  решение  которой  направлено  предлагаемое правовое регулирование</w:t>
      </w:r>
    </w:p>
    <w:p w:rsidR="00C93EBF" w:rsidRPr="00C40CC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CC1">
        <w:rPr>
          <w:rFonts w:ascii="Times New Roman" w:hAnsi="Times New Roman" w:cs="Times New Roman"/>
          <w:sz w:val="24"/>
          <w:szCs w:val="24"/>
        </w:rPr>
        <w:t>2.1. Формулировка проблемы</w:t>
      </w:r>
      <w:r>
        <w:rPr>
          <w:rFonts w:ascii="Times New Roman" w:hAnsi="Times New Roman" w:cs="Times New Roman"/>
          <w:sz w:val="24"/>
          <w:szCs w:val="24"/>
        </w:rPr>
        <w:t>, на решение которой направлен предлагаемый способ регулирования</w:t>
      </w:r>
      <w:r w:rsidRPr="00C40CC1">
        <w:rPr>
          <w:rFonts w:ascii="Times New Roman" w:hAnsi="Times New Roman" w:cs="Times New Roman"/>
          <w:sz w:val="24"/>
          <w:szCs w:val="24"/>
        </w:rPr>
        <w:t>:</w:t>
      </w:r>
    </w:p>
    <w:p w:rsidR="00B43AB0" w:rsidRPr="00B43AB0" w:rsidRDefault="00B43AB0" w:rsidP="00B43AB0">
      <w:pPr>
        <w:ind w:firstLine="567"/>
        <w:jc w:val="both"/>
      </w:pPr>
      <w:r w:rsidRPr="00B43AB0">
        <w:t xml:space="preserve">Архитектурный облик городского пространства актуальный вопрос на сегодня, так как при массовой застройке требуется не только соблюсти строительные требования, но и позаботиться об эстетической стороне вопроса. Любое здание – это наземное сооружение, предназначенное для удовлетворения определённых нужд. </w:t>
      </w:r>
      <w:r w:rsidR="007465F1" w:rsidRPr="00B43AB0">
        <w:t xml:space="preserve">Архитектурный облик </w:t>
      </w:r>
      <w:r w:rsidRPr="00B43AB0">
        <w:t>городского округа Электросталь</w:t>
      </w:r>
      <w:r w:rsidR="007465F1" w:rsidRPr="00B43AB0">
        <w:t xml:space="preserve"> </w:t>
      </w:r>
      <w:r w:rsidRPr="00B43AB0">
        <w:t>состоит из множества деталей, в том числе из внешнего вида нестационарных объектов торговли</w:t>
      </w:r>
      <w:r w:rsidR="007465F1" w:rsidRPr="00B43AB0">
        <w:t xml:space="preserve">. Для того, чтобы </w:t>
      </w:r>
      <w:r w:rsidRPr="00B43AB0">
        <w:t xml:space="preserve">городской округ </w:t>
      </w:r>
      <w:r w:rsidR="007465F1" w:rsidRPr="00B43AB0">
        <w:t xml:space="preserve">выглядел современно, </w:t>
      </w:r>
      <w:r w:rsidRPr="00B43AB0">
        <w:t>был комфортным и безопасным для жителей города предлагается Проектом Постановления утвердить Архитектурные требования к нестационарным торговым объектам на территории городского округа Электросталь Московской области.</w:t>
      </w:r>
    </w:p>
    <w:p w:rsidR="00611738" w:rsidRPr="00B43AB0" w:rsidRDefault="00611738" w:rsidP="00B43AB0">
      <w:pPr>
        <w:jc w:val="both"/>
      </w:pPr>
    </w:p>
    <w:p w:rsidR="008D68AF" w:rsidRDefault="008D68AF" w:rsidP="008D68AF">
      <w:pPr>
        <w:pStyle w:val="ConsPlusNonformat"/>
        <w:ind w:firstLine="567"/>
        <w:jc w:val="both"/>
        <w:rPr>
          <w:rFonts w:cs="Times New Roman"/>
        </w:rPr>
      </w:pPr>
    </w:p>
    <w:p w:rsidR="00C93EBF" w:rsidRPr="00C40CC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CC1"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Негативные эффекты, связанные с существованием проблемы</w:t>
      </w:r>
      <w:r w:rsidRPr="00C40CC1">
        <w:rPr>
          <w:rFonts w:ascii="Times New Roman" w:hAnsi="Times New Roman" w:cs="Times New Roman"/>
          <w:sz w:val="24"/>
          <w:szCs w:val="24"/>
        </w:rPr>
        <w:t>:</w:t>
      </w:r>
    </w:p>
    <w:p w:rsidR="00F76A4E" w:rsidRPr="00F76A4E" w:rsidRDefault="008D68AF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AB0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B43AB0" w:rsidRPr="00B43AB0">
        <w:rPr>
          <w:rFonts w:ascii="Times New Roman" w:hAnsi="Times New Roman" w:cs="Times New Roman"/>
          <w:sz w:val="24"/>
          <w:szCs w:val="24"/>
        </w:rPr>
        <w:t>установки НТО, не соответствующего требованиям</w:t>
      </w:r>
      <w:r w:rsidRPr="00B43AB0">
        <w:rPr>
          <w:rFonts w:ascii="Times New Roman" w:hAnsi="Times New Roman" w:cs="Times New Roman"/>
          <w:sz w:val="24"/>
          <w:szCs w:val="24"/>
        </w:rPr>
        <w:t xml:space="preserve">, </w:t>
      </w:r>
      <w:r w:rsidR="00B43AB0" w:rsidRPr="00B43AB0">
        <w:rPr>
          <w:rFonts w:ascii="Times New Roman" w:hAnsi="Times New Roman" w:cs="Times New Roman"/>
          <w:sz w:val="24"/>
          <w:szCs w:val="24"/>
        </w:rPr>
        <w:t>возможно ухудшение не только визуального восприятия города в целом, но и нанесение материального и физического ущерба жителям, муниципальному или иному имуществу в случае несоблюдения требований безопасности.</w:t>
      </w:r>
    </w:p>
    <w:p w:rsidR="00F76A4E" w:rsidRDefault="00F76A4E" w:rsidP="008D68AF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76A4E" w:rsidRDefault="00C93EBF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CC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40CC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Анализ опыта</w:t>
      </w:r>
      <w:r w:rsidRPr="00C40CC1">
        <w:rPr>
          <w:rFonts w:ascii="Times New Roman" w:hAnsi="Times New Roman" w:cs="Times New Roman"/>
          <w:sz w:val="24"/>
          <w:szCs w:val="24"/>
        </w:rPr>
        <w:t xml:space="preserve"> решения аналогичных проблем в других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образованиях,</w:t>
      </w:r>
      <w:r w:rsidRPr="00C40CC1">
        <w:rPr>
          <w:rFonts w:ascii="Times New Roman" w:hAnsi="Times New Roman" w:cs="Times New Roman"/>
          <w:sz w:val="24"/>
          <w:szCs w:val="24"/>
        </w:rPr>
        <w:t xml:space="preserve"> субъектах 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0CC1">
        <w:rPr>
          <w:rFonts w:ascii="Times New Roman" w:hAnsi="Times New Roman" w:cs="Times New Roman"/>
          <w:sz w:val="24"/>
          <w:szCs w:val="24"/>
        </w:rPr>
        <w:t>Федерации, иностранных государствах:</w:t>
      </w:r>
    </w:p>
    <w:p w:rsidR="007465F1" w:rsidRDefault="007465F1" w:rsidP="007465F1">
      <w:pPr>
        <w:autoSpaceDE w:val="0"/>
        <w:autoSpaceDN w:val="0"/>
        <w:adjustRightInd w:val="0"/>
        <w:ind w:firstLine="567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 xml:space="preserve">Согласно </w:t>
      </w:r>
      <w:r w:rsidRPr="007465F1">
        <w:rPr>
          <w:rFonts w:eastAsiaTheme="minorHAnsi" w:cs="Times New Roman"/>
          <w:color w:val="000000" w:themeColor="text1"/>
          <w:lang w:eastAsia="en-US"/>
        </w:rPr>
        <w:t xml:space="preserve">Указа </w:t>
      </w:r>
      <w:r>
        <w:rPr>
          <w:rFonts w:eastAsiaTheme="minorHAnsi" w:cs="Times New Roman"/>
          <w:lang w:eastAsia="en-US"/>
        </w:rPr>
        <w:t>Президента РФ от 29.01.1992 N 65 "О свободе торговли" оборудование торговых мест должно осуществляться с соблюдением требований архитектурно-планировочных решений и при соблюдении пожарно-охранных мероприятий.</w:t>
      </w:r>
    </w:p>
    <w:p w:rsidR="00F76A4E" w:rsidRDefault="00F76A4E" w:rsidP="00F76A4E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1C4670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Pr="00C40CC1">
        <w:rPr>
          <w:rFonts w:ascii="Times New Roman" w:hAnsi="Times New Roman" w:cs="Times New Roman"/>
          <w:sz w:val="24"/>
          <w:szCs w:val="24"/>
        </w:rPr>
        <w:t>. Источники данных:</w:t>
      </w:r>
    </w:p>
    <w:p w:rsidR="00F76A4E" w:rsidRDefault="00F76A4E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Информационная база «Консультант Плюс»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11738">
        <w:rPr>
          <w:rFonts w:ascii="Times New Roman" w:hAnsi="Times New Roman" w:cs="Times New Roman"/>
          <w:sz w:val="24"/>
          <w:szCs w:val="24"/>
        </w:rPr>
        <w:t>Комитет по</w:t>
      </w:r>
      <w:r>
        <w:rPr>
          <w:rFonts w:ascii="Times New Roman" w:hAnsi="Times New Roman" w:cs="Times New Roman"/>
          <w:sz w:val="24"/>
          <w:szCs w:val="24"/>
        </w:rPr>
        <w:t xml:space="preserve"> архитектур</w:t>
      </w:r>
      <w:r w:rsidR="0061173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и градостроительств</w:t>
      </w:r>
      <w:r w:rsidR="0061173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611738">
        <w:rPr>
          <w:rFonts w:ascii="Times New Roman" w:hAnsi="Times New Roman" w:cs="Times New Roman"/>
          <w:sz w:val="24"/>
          <w:szCs w:val="24"/>
        </w:rPr>
        <w:t>, Министерство потребительского рынка и услуг Московской области.</w:t>
      </w:r>
    </w:p>
    <w:p w:rsidR="00F76A4E" w:rsidRPr="00C40CC1" w:rsidRDefault="00F76A4E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Pr="00C40CC1">
        <w:rPr>
          <w:rFonts w:ascii="Times New Roman" w:hAnsi="Times New Roman" w:cs="Times New Roman"/>
          <w:sz w:val="24"/>
          <w:szCs w:val="24"/>
        </w:rPr>
        <w:t>. Иная информация о проблеме:</w:t>
      </w:r>
    </w:p>
    <w:p w:rsidR="00F76A4E" w:rsidRPr="00C40CC1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Нет.</w:t>
      </w:r>
    </w:p>
    <w:p w:rsidR="00C93EBF" w:rsidRDefault="00C93EBF" w:rsidP="00C93EBF">
      <w:pPr>
        <w:ind w:firstLine="567"/>
        <w:jc w:val="both"/>
      </w:pPr>
      <w:r w:rsidRPr="00C40CC1">
        <w:t xml:space="preserve">        </w:t>
      </w: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Par510"/>
      <w:bookmarkEnd w:id="2"/>
      <w:r w:rsidRPr="00475BF1">
        <w:rPr>
          <w:rFonts w:ascii="Times New Roman" w:hAnsi="Times New Roman" w:cs="Times New Roman"/>
          <w:b/>
          <w:sz w:val="24"/>
          <w:szCs w:val="24"/>
        </w:rPr>
        <w:lastRenderedPageBreak/>
        <w:t>3. Определение целей предлагаемого правового регулирования и индикаторов для оценки их достижения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513"/>
      <w:bookmarkEnd w:id="3"/>
    </w:p>
    <w:p w:rsidR="00C93EBF" w:rsidRPr="00F76A4E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C40CC1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>Основание для разработки проекта муниципального нормативного правового акта</w:t>
      </w:r>
      <w:r w:rsidRPr="00C40CC1">
        <w:rPr>
          <w:rFonts w:ascii="Times New Roman" w:hAnsi="Times New Roman" w:cs="Times New Roman"/>
          <w:sz w:val="24"/>
          <w:szCs w:val="24"/>
        </w:rPr>
        <w:t>:</w:t>
      </w:r>
    </w:p>
    <w:p w:rsidR="00F76A4E" w:rsidRPr="00F76A4E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6A4E">
        <w:rPr>
          <w:rFonts w:ascii="Times New Roman" w:hAnsi="Times New Roman" w:cs="Times New Roman"/>
          <w:sz w:val="24"/>
          <w:szCs w:val="24"/>
        </w:rPr>
        <w:t>- Гражданский кодекс Российской Федерации;</w:t>
      </w:r>
    </w:p>
    <w:p w:rsidR="00F76A4E" w:rsidRPr="00F76A4E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6A4E">
        <w:rPr>
          <w:rFonts w:ascii="Times New Roman" w:hAnsi="Times New Roman" w:cs="Times New Roman"/>
          <w:sz w:val="24"/>
          <w:szCs w:val="24"/>
        </w:rPr>
        <w:t>- Градостроительный кодекс Российской Федерации;</w:t>
      </w:r>
    </w:p>
    <w:p w:rsidR="00F76A4E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6A4E">
        <w:rPr>
          <w:rFonts w:ascii="Times New Roman" w:hAnsi="Times New Roman" w:cs="Times New Roman"/>
          <w:sz w:val="24"/>
          <w:szCs w:val="24"/>
        </w:rPr>
        <w:t>- Федеральный закон от 06.10.2003 № 131-ФЗ «Об общих принципах организации местного самоуправления в Российской Федерации»</w:t>
      </w:r>
    </w:p>
    <w:p w:rsidR="00611738" w:rsidRPr="00611738" w:rsidRDefault="00611738" w:rsidP="0061173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1738">
        <w:rPr>
          <w:rFonts w:ascii="Times New Roman" w:hAnsi="Times New Roman" w:cs="Times New Roman"/>
          <w:sz w:val="24"/>
          <w:szCs w:val="24"/>
        </w:rPr>
        <w:t>- распоряжение Министерства потребительского рынка и услуг Московской области от 27.12.2012 № 32-Р «Об утверждении порядка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объектов»;</w:t>
      </w:r>
    </w:p>
    <w:p w:rsidR="00611738" w:rsidRPr="00611738" w:rsidRDefault="00611738" w:rsidP="0061173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1738">
        <w:rPr>
          <w:rFonts w:ascii="Times New Roman" w:hAnsi="Times New Roman" w:cs="Times New Roman"/>
          <w:sz w:val="24"/>
          <w:szCs w:val="24"/>
        </w:rPr>
        <w:t>- распоряжение Министерства потребительского рынка и услуг Московской области от 02.06.2014 № 16РВ-34 «Об утверждении методических рекомендаций по размещению нестационарных торговых объектов на территории муниципальных образований Московской области»</w:t>
      </w:r>
    </w:p>
    <w:p w:rsidR="00C93EBF" w:rsidRPr="00475BF1" w:rsidRDefault="00C93EBF" w:rsidP="00C93EBF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2268"/>
        <w:gridCol w:w="2491"/>
      </w:tblGrid>
      <w:tr w:rsidR="00C93EBF" w:rsidRPr="00F85884" w:rsidTr="001C4670">
        <w:tc>
          <w:tcPr>
            <w:tcW w:w="4815" w:type="dxa"/>
            <w:shd w:val="clear" w:color="auto" w:fill="auto"/>
          </w:tcPr>
          <w:p w:rsidR="00C93EBF" w:rsidRPr="00F85884" w:rsidRDefault="00C93EBF" w:rsidP="00F76A4E">
            <w:pPr>
              <w:pStyle w:val="ConsPlusNonformat"/>
              <w:rPr>
                <w:rFonts w:ascii="Times New Roman" w:hAnsi="Times New Roman" w:cs="Times New Roman"/>
              </w:rPr>
            </w:pPr>
            <w:r w:rsidRPr="00F85884">
              <w:rPr>
                <w:rFonts w:ascii="Times New Roman" w:hAnsi="Times New Roman" w:cs="Times New Roman"/>
              </w:rPr>
              <w:t>3.2. Описание целей предлагаемого правового регулирования</w:t>
            </w:r>
          </w:p>
        </w:tc>
        <w:tc>
          <w:tcPr>
            <w:tcW w:w="2268" w:type="dxa"/>
            <w:shd w:val="clear" w:color="auto" w:fill="auto"/>
          </w:tcPr>
          <w:p w:rsidR="00C93EBF" w:rsidRPr="00F85884" w:rsidRDefault="00C93EBF" w:rsidP="007D45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85884">
              <w:rPr>
                <w:rFonts w:ascii="Times New Roman" w:hAnsi="Times New Roman" w:cs="Times New Roman"/>
              </w:rPr>
              <w:t>3.3. Сроки достижения целей предлагаемого правового регулирования</w:t>
            </w:r>
          </w:p>
        </w:tc>
        <w:tc>
          <w:tcPr>
            <w:tcW w:w="2491" w:type="dxa"/>
            <w:shd w:val="clear" w:color="auto" w:fill="auto"/>
          </w:tcPr>
          <w:p w:rsidR="00C93EBF" w:rsidRPr="00F85884" w:rsidRDefault="00C93EBF" w:rsidP="007D4566">
            <w:pPr>
              <w:pStyle w:val="ConsPlusNonformat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85884">
              <w:rPr>
                <w:rFonts w:ascii="Times New Roman" w:hAnsi="Times New Roman" w:cs="Times New Roman"/>
              </w:rPr>
              <w:t>3.4. Периодичность мониторинга достижения целей предлагаемого правового регулирования</w:t>
            </w:r>
          </w:p>
        </w:tc>
      </w:tr>
      <w:tr w:rsidR="00F76A4E" w:rsidRPr="00A812DE" w:rsidTr="001C4670">
        <w:tc>
          <w:tcPr>
            <w:tcW w:w="4815" w:type="dxa"/>
            <w:shd w:val="clear" w:color="auto" w:fill="auto"/>
          </w:tcPr>
          <w:p w:rsidR="00F76A4E" w:rsidRPr="00611738" w:rsidRDefault="00611738" w:rsidP="00611738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 w:rsidRPr="00611738">
              <w:rPr>
                <w:sz w:val="20"/>
                <w:szCs w:val="20"/>
              </w:rPr>
              <w:t>Упорядочение размещения нестационарных торговых объектов на территории городского округа Электросталь Московской области</w:t>
            </w:r>
          </w:p>
        </w:tc>
        <w:tc>
          <w:tcPr>
            <w:tcW w:w="2268" w:type="dxa"/>
            <w:shd w:val="clear" w:color="auto" w:fill="auto"/>
          </w:tcPr>
          <w:p w:rsidR="00F76A4E" w:rsidRPr="00F01C36" w:rsidRDefault="00611738" w:rsidP="00611738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2019 - </w:t>
            </w:r>
            <w:r w:rsidR="00F76A4E" w:rsidRPr="00F01C3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491" w:type="dxa"/>
            <w:shd w:val="clear" w:color="auto" w:fill="auto"/>
          </w:tcPr>
          <w:p w:rsidR="00F76A4E" w:rsidRPr="00F01C36" w:rsidRDefault="00F76A4E" w:rsidP="00F76A4E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F01C36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F76A4E" w:rsidRPr="00A812DE" w:rsidTr="001C4670">
        <w:tc>
          <w:tcPr>
            <w:tcW w:w="4815" w:type="dxa"/>
            <w:shd w:val="clear" w:color="auto" w:fill="auto"/>
          </w:tcPr>
          <w:p w:rsidR="00F76A4E" w:rsidRPr="00611738" w:rsidRDefault="00611738" w:rsidP="00F76A4E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 w:rsidRPr="00611738">
              <w:rPr>
                <w:sz w:val="20"/>
                <w:szCs w:val="20"/>
              </w:rPr>
              <w:t>Приведения к единому стилю нестационарных торговых объектов на территории городского округа Электросталь Московской области</w:t>
            </w:r>
          </w:p>
        </w:tc>
        <w:tc>
          <w:tcPr>
            <w:tcW w:w="2268" w:type="dxa"/>
            <w:shd w:val="clear" w:color="auto" w:fill="auto"/>
          </w:tcPr>
          <w:p w:rsidR="00F76A4E" w:rsidRPr="00F01C36" w:rsidRDefault="00611738" w:rsidP="00611738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2019 - </w:t>
            </w:r>
            <w:r w:rsidRPr="00F01C3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491" w:type="dxa"/>
            <w:shd w:val="clear" w:color="auto" w:fill="auto"/>
          </w:tcPr>
          <w:p w:rsidR="00F76A4E" w:rsidRPr="00F01C36" w:rsidRDefault="00F76A4E" w:rsidP="00F76A4E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F01C36">
              <w:rPr>
                <w:rFonts w:ascii="Times New Roman" w:hAnsi="Times New Roman" w:cs="Times New Roman"/>
              </w:rPr>
              <w:t>ежеквартально</w:t>
            </w:r>
          </w:p>
        </w:tc>
      </w:tr>
    </w:tbl>
    <w:p w:rsidR="00F76A4E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2F0F30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Pr="008E7951">
        <w:rPr>
          <w:rFonts w:ascii="Times New Roman" w:hAnsi="Times New Roman" w:cs="Times New Roman"/>
          <w:sz w:val="24"/>
          <w:szCs w:val="24"/>
        </w:rPr>
        <w:t>Индикативные показатели предлагаемого правового регулирования в количественном и</w:t>
      </w:r>
      <w:r>
        <w:rPr>
          <w:rFonts w:ascii="Times New Roman" w:hAnsi="Times New Roman" w:cs="Times New Roman"/>
          <w:sz w:val="24"/>
          <w:szCs w:val="24"/>
        </w:rPr>
        <w:t xml:space="preserve"> качественном выражении: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2097"/>
        <w:gridCol w:w="1987"/>
        <w:gridCol w:w="1840"/>
      </w:tblGrid>
      <w:tr w:rsidR="00C93EBF" w:rsidRPr="00F85884" w:rsidTr="001C4670">
        <w:tc>
          <w:tcPr>
            <w:tcW w:w="3681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3.6. Описание целей предлагаемого правового регулирования</w:t>
            </w:r>
          </w:p>
        </w:tc>
        <w:tc>
          <w:tcPr>
            <w:tcW w:w="2097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3.7. Индикаторы достижения целей предлагаемого правового регулирования</w:t>
            </w:r>
          </w:p>
        </w:tc>
        <w:tc>
          <w:tcPr>
            <w:tcW w:w="1987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3.8. Ед</w:t>
            </w:r>
            <w:r>
              <w:rPr>
                <w:sz w:val="20"/>
                <w:szCs w:val="20"/>
              </w:rPr>
              <w:t>иницы</w:t>
            </w:r>
            <w:r w:rsidRPr="00F85884">
              <w:rPr>
                <w:sz w:val="20"/>
                <w:szCs w:val="20"/>
              </w:rPr>
              <w:t xml:space="preserve"> измерения индикаторов</w:t>
            </w:r>
          </w:p>
        </w:tc>
        <w:tc>
          <w:tcPr>
            <w:tcW w:w="1840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3.9. Целевые значения индикаторов по годам</w:t>
            </w:r>
          </w:p>
        </w:tc>
      </w:tr>
      <w:tr w:rsidR="00611738" w:rsidTr="001C4670">
        <w:tc>
          <w:tcPr>
            <w:tcW w:w="3681" w:type="dxa"/>
            <w:shd w:val="clear" w:color="auto" w:fill="auto"/>
          </w:tcPr>
          <w:p w:rsidR="00611738" w:rsidRPr="00611738" w:rsidRDefault="00611738" w:rsidP="00611738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 w:rsidRPr="00611738">
              <w:rPr>
                <w:sz w:val="20"/>
                <w:szCs w:val="20"/>
              </w:rPr>
              <w:t>Упорядочение размещения нестационарных торговых объектов на территории городского округа Электросталь Московской области</w:t>
            </w:r>
          </w:p>
        </w:tc>
        <w:tc>
          <w:tcPr>
            <w:tcW w:w="2097" w:type="dxa"/>
            <w:shd w:val="clear" w:color="auto" w:fill="auto"/>
          </w:tcPr>
          <w:p w:rsidR="00611738" w:rsidRPr="00F01C36" w:rsidRDefault="00611738" w:rsidP="006117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Процент НТО, установленных в соответствии с требованиями к размещению на территории </w:t>
            </w:r>
            <w:proofErr w:type="spellStart"/>
            <w:r>
              <w:rPr>
                <w:sz w:val="20"/>
                <w:szCs w:val="20"/>
              </w:rPr>
              <w:t>г.о.Электросталь</w:t>
            </w:r>
            <w:proofErr w:type="spellEnd"/>
          </w:p>
        </w:tc>
        <w:tc>
          <w:tcPr>
            <w:tcW w:w="1987" w:type="dxa"/>
            <w:shd w:val="clear" w:color="auto" w:fill="auto"/>
          </w:tcPr>
          <w:p w:rsidR="00611738" w:rsidRPr="00F01C36" w:rsidRDefault="00611738" w:rsidP="00611738">
            <w:pPr>
              <w:ind w:firstLine="567"/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>%</w:t>
            </w:r>
          </w:p>
        </w:tc>
        <w:tc>
          <w:tcPr>
            <w:tcW w:w="1840" w:type="dxa"/>
            <w:shd w:val="clear" w:color="auto" w:fill="auto"/>
          </w:tcPr>
          <w:p w:rsidR="00611738" w:rsidRDefault="00611738" w:rsidP="006117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2019г. – 100%</w:t>
            </w:r>
          </w:p>
          <w:p w:rsidR="00611738" w:rsidRPr="00F01C36" w:rsidRDefault="00611738" w:rsidP="00611738">
            <w:pPr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F01C36">
              <w:rPr>
                <w:sz w:val="20"/>
                <w:szCs w:val="20"/>
              </w:rPr>
              <w:t xml:space="preserve">г. – 100 </w:t>
            </w:r>
            <w:r>
              <w:rPr>
                <w:sz w:val="20"/>
                <w:szCs w:val="20"/>
              </w:rPr>
              <w:t>%</w:t>
            </w:r>
          </w:p>
        </w:tc>
      </w:tr>
      <w:tr w:rsidR="00611738" w:rsidTr="001C4670">
        <w:tc>
          <w:tcPr>
            <w:tcW w:w="3681" w:type="dxa"/>
            <w:shd w:val="clear" w:color="auto" w:fill="auto"/>
          </w:tcPr>
          <w:p w:rsidR="00611738" w:rsidRPr="00611738" w:rsidRDefault="00611738" w:rsidP="00611738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 w:rsidRPr="00611738">
              <w:rPr>
                <w:sz w:val="20"/>
                <w:szCs w:val="20"/>
              </w:rPr>
              <w:t>Приведения к единому стилю нестационарных торговых объектов на территории городского округа Электросталь Московской области</w:t>
            </w:r>
          </w:p>
        </w:tc>
        <w:tc>
          <w:tcPr>
            <w:tcW w:w="2097" w:type="dxa"/>
            <w:shd w:val="clear" w:color="auto" w:fill="auto"/>
          </w:tcPr>
          <w:p w:rsidR="00611738" w:rsidRPr="00F01C36" w:rsidRDefault="00611738" w:rsidP="006117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Процент НТО, соответствующих архитектурным требованиям на территории </w:t>
            </w:r>
            <w:proofErr w:type="spellStart"/>
            <w:r>
              <w:rPr>
                <w:sz w:val="20"/>
                <w:szCs w:val="20"/>
              </w:rPr>
              <w:t>г.о.Электросталь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1987" w:type="dxa"/>
            <w:shd w:val="clear" w:color="auto" w:fill="auto"/>
          </w:tcPr>
          <w:p w:rsidR="00611738" w:rsidRPr="00F01C36" w:rsidRDefault="00611738" w:rsidP="00611738">
            <w:pPr>
              <w:ind w:firstLine="567"/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>%</w:t>
            </w:r>
          </w:p>
        </w:tc>
        <w:tc>
          <w:tcPr>
            <w:tcW w:w="1840" w:type="dxa"/>
            <w:shd w:val="clear" w:color="auto" w:fill="auto"/>
          </w:tcPr>
          <w:p w:rsidR="00611738" w:rsidRDefault="00611738" w:rsidP="006117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2019г. – 100%</w:t>
            </w:r>
          </w:p>
          <w:p w:rsidR="00611738" w:rsidRPr="00F01C36" w:rsidRDefault="00611738" w:rsidP="006117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F01C36">
              <w:rPr>
                <w:sz w:val="20"/>
                <w:szCs w:val="20"/>
              </w:rPr>
              <w:t xml:space="preserve">г. – 100 </w:t>
            </w:r>
            <w:r>
              <w:rPr>
                <w:sz w:val="20"/>
                <w:szCs w:val="20"/>
              </w:rPr>
              <w:t>%</w:t>
            </w:r>
          </w:p>
        </w:tc>
      </w:tr>
    </w:tbl>
    <w:p w:rsidR="00F76A4E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0D581C">
        <w:rPr>
          <w:rFonts w:ascii="Times New Roman" w:hAnsi="Times New Roman" w:cs="Times New Roman"/>
          <w:sz w:val="24"/>
          <w:szCs w:val="24"/>
        </w:rPr>
        <w:t xml:space="preserve">. Методы расчета </w:t>
      </w:r>
      <w:r w:rsidR="00F01C36" w:rsidRPr="000D581C">
        <w:rPr>
          <w:rFonts w:ascii="Times New Roman" w:hAnsi="Times New Roman" w:cs="Times New Roman"/>
          <w:sz w:val="24"/>
          <w:szCs w:val="24"/>
        </w:rPr>
        <w:t>индикаторов достижения</w:t>
      </w:r>
      <w:r w:rsidRPr="000D581C">
        <w:rPr>
          <w:rFonts w:ascii="Times New Roman" w:hAnsi="Times New Roman" w:cs="Times New Roman"/>
          <w:sz w:val="24"/>
          <w:szCs w:val="24"/>
        </w:rPr>
        <w:t xml:space="preserve"> </w:t>
      </w:r>
      <w:r w:rsidR="00F01C36" w:rsidRPr="000D581C">
        <w:rPr>
          <w:rFonts w:ascii="Times New Roman" w:hAnsi="Times New Roman" w:cs="Times New Roman"/>
          <w:sz w:val="24"/>
          <w:szCs w:val="24"/>
        </w:rPr>
        <w:t>целей предлагаемого правового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81C">
        <w:rPr>
          <w:rFonts w:ascii="Times New Roman" w:hAnsi="Times New Roman" w:cs="Times New Roman"/>
          <w:sz w:val="24"/>
          <w:szCs w:val="24"/>
        </w:rPr>
        <w:t>регулирования, источники информации для расчетов:</w:t>
      </w:r>
    </w:p>
    <w:p w:rsidR="0067606E" w:rsidRPr="0067606E" w:rsidRDefault="00F01C36" w:rsidP="0067606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564"/>
      <w:bookmarkEnd w:id="4"/>
      <w:r w:rsidRPr="00F01C36">
        <w:rPr>
          <w:rFonts w:ascii="Times New Roman" w:hAnsi="Times New Roman" w:cs="Times New Roman"/>
          <w:sz w:val="24"/>
          <w:szCs w:val="24"/>
        </w:rPr>
        <w:t xml:space="preserve">1) </w:t>
      </w:r>
      <w:r w:rsidR="0067606E" w:rsidRPr="0067606E">
        <w:rPr>
          <w:rFonts w:ascii="Times New Roman" w:hAnsi="Times New Roman" w:cs="Times New Roman"/>
          <w:sz w:val="24"/>
          <w:szCs w:val="24"/>
        </w:rPr>
        <w:t xml:space="preserve">Процент НТО, установленных в соответствии с требованиями к размещению на территории </w:t>
      </w:r>
      <w:proofErr w:type="spellStart"/>
      <w:r w:rsidR="0067606E" w:rsidRPr="0067606E">
        <w:rPr>
          <w:rFonts w:ascii="Times New Roman" w:hAnsi="Times New Roman" w:cs="Times New Roman"/>
          <w:sz w:val="24"/>
          <w:szCs w:val="24"/>
        </w:rPr>
        <w:t>г.о.Электросталь</w:t>
      </w:r>
      <w:proofErr w:type="spellEnd"/>
      <w:r w:rsidR="0067606E" w:rsidRPr="0067606E">
        <w:rPr>
          <w:rFonts w:ascii="Times New Roman" w:hAnsi="Times New Roman" w:cs="Times New Roman"/>
          <w:sz w:val="24"/>
          <w:szCs w:val="24"/>
        </w:rPr>
        <w:t xml:space="preserve"> определяется как отношение числа НТО, установленных в соответствии с требованиями к размещению таких объектов, к числу всех НТО, расположенных на территории городского округа, умноженное на 100%</w:t>
      </w:r>
    </w:p>
    <w:p w:rsidR="00C93EBF" w:rsidRPr="0067606E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01C36" w:rsidRPr="0067606E" w:rsidRDefault="00F01C36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06E"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r w:rsidR="0067606E" w:rsidRPr="0067606E">
        <w:rPr>
          <w:rFonts w:ascii="Times New Roman" w:hAnsi="Times New Roman" w:cs="Times New Roman"/>
          <w:sz w:val="24"/>
          <w:szCs w:val="24"/>
        </w:rPr>
        <w:t xml:space="preserve">Процент НТО, соответствующих архитектурным требованиям на территории </w:t>
      </w:r>
      <w:proofErr w:type="spellStart"/>
      <w:r w:rsidR="0067606E" w:rsidRPr="0067606E">
        <w:rPr>
          <w:rFonts w:ascii="Times New Roman" w:hAnsi="Times New Roman" w:cs="Times New Roman"/>
          <w:sz w:val="24"/>
          <w:szCs w:val="24"/>
        </w:rPr>
        <w:t>г.о.Электросталь</w:t>
      </w:r>
      <w:proofErr w:type="spellEnd"/>
      <w:r w:rsidR="0067606E" w:rsidRPr="0067606E">
        <w:rPr>
          <w:rFonts w:ascii="Times New Roman" w:hAnsi="Times New Roman" w:cs="Times New Roman"/>
          <w:sz w:val="24"/>
          <w:szCs w:val="24"/>
        </w:rPr>
        <w:t xml:space="preserve"> </w:t>
      </w:r>
      <w:r w:rsidRPr="0067606E">
        <w:rPr>
          <w:rFonts w:ascii="Times New Roman" w:hAnsi="Times New Roman" w:cs="Times New Roman"/>
          <w:sz w:val="24"/>
          <w:szCs w:val="24"/>
        </w:rPr>
        <w:t xml:space="preserve">определяется как отношение числа </w:t>
      </w:r>
      <w:r w:rsidR="0067606E" w:rsidRPr="0067606E">
        <w:rPr>
          <w:rFonts w:ascii="Times New Roman" w:hAnsi="Times New Roman" w:cs="Times New Roman"/>
          <w:sz w:val="24"/>
          <w:szCs w:val="24"/>
        </w:rPr>
        <w:t>НТО, соответствующих архитектурным требованиям, к числу всех НТО, расположенных на территории городского округа, умноженное на 100%.</w:t>
      </w:r>
    </w:p>
    <w:p w:rsidR="00F01C36" w:rsidRPr="00F01C36" w:rsidRDefault="00F01C36" w:rsidP="00C93EBF">
      <w:pPr>
        <w:pStyle w:val="ConsPlusNonformat"/>
        <w:ind w:firstLine="567"/>
        <w:jc w:val="both"/>
      </w:pP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4. Качественная характеристика и оценка численности потенциальных адресатов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5BF1">
        <w:rPr>
          <w:rFonts w:ascii="Times New Roman" w:hAnsi="Times New Roman" w:cs="Times New Roman"/>
          <w:b/>
          <w:sz w:val="24"/>
          <w:szCs w:val="24"/>
        </w:rPr>
        <w:t>предлагаемого правового регулирования (их групп)</w:t>
      </w:r>
    </w:p>
    <w:tbl>
      <w:tblPr>
        <w:tblW w:w="969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63"/>
        <w:gridCol w:w="2268"/>
        <w:gridCol w:w="2268"/>
      </w:tblGrid>
      <w:tr w:rsidR="00C93EBF" w:rsidRPr="00F85884" w:rsidTr="007D4566"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bookmarkStart w:id="5" w:name="Par567"/>
            <w:bookmarkEnd w:id="5"/>
            <w:r w:rsidRPr="00F85884">
              <w:rPr>
                <w:rFonts w:cs="Times New Roman"/>
                <w:sz w:val="20"/>
                <w:szCs w:val="20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4.2. Количество участников группы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4.3. Источники данных</w:t>
            </w:r>
          </w:p>
        </w:tc>
      </w:tr>
      <w:tr w:rsidR="00C93EBF" w:rsidRPr="000D581C" w:rsidTr="007D4566">
        <w:trPr>
          <w:trHeight w:val="28"/>
        </w:trPr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F01C36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453D3">
              <w:rPr>
                <w:rFonts w:cs="Times New Roman"/>
                <w:sz w:val="22"/>
                <w:lang w:eastAsia="en-US"/>
              </w:rPr>
              <w:t>Юридические лица и индивидуальные предприниматели, зарегистрированные в установленном порядке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55D7A" w:rsidRDefault="00F01C36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r>
              <w:rPr>
                <w:rFonts w:cs="Times New Roman"/>
              </w:rPr>
              <w:t>Все жители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55D7A" w:rsidRDefault="00F01C36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r>
              <w:rPr>
                <w:rFonts w:cs="Times New Roman"/>
              </w:rPr>
              <w:t>—</w:t>
            </w:r>
          </w:p>
        </w:tc>
      </w:tr>
    </w:tbl>
    <w:p w:rsidR="00C93EBF" w:rsidRDefault="00C93EBF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Par580"/>
      <w:bookmarkEnd w:id="6"/>
    </w:p>
    <w:p w:rsidR="00C93EBF" w:rsidRPr="00475BF1" w:rsidRDefault="00C93EBF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5.   Изменение   функций    (полномочий,    обязанностей,   прав)  органов местного самоуправления,  а  также  порядка  их  реализации  в  связи  с  введением предлагаемого правового регулирования</w:t>
      </w:r>
      <w:r>
        <w:rPr>
          <w:rFonts w:ascii="Times New Roman" w:hAnsi="Times New Roman" w:cs="Times New Roman"/>
          <w:b/>
          <w:sz w:val="24"/>
          <w:szCs w:val="24"/>
        </w:rPr>
        <w:t>*</w:t>
      </w: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754"/>
        <w:gridCol w:w="1701"/>
        <w:gridCol w:w="1499"/>
        <w:gridCol w:w="1984"/>
        <w:gridCol w:w="1701"/>
      </w:tblGrid>
      <w:tr w:rsidR="00C93EBF" w:rsidRPr="00F85884" w:rsidTr="007D4566"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bookmarkStart w:id="7" w:name="Par585"/>
            <w:bookmarkEnd w:id="7"/>
            <w:r w:rsidRPr="00F85884">
              <w:rPr>
                <w:rFonts w:cs="Times New Roman"/>
                <w:sz w:val="20"/>
                <w:szCs w:val="20"/>
              </w:rPr>
              <w:t>5.1. Наименование функции (полномочия, обязанности или права)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5.2. Характер функции (новая / изменяемая / отменяемая)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5.3. </w:t>
            </w:r>
            <w:proofErr w:type="spellStart"/>
            <w:proofErr w:type="gramStart"/>
            <w:r w:rsidRPr="00F85884">
              <w:rPr>
                <w:rFonts w:cs="Times New Roman"/>
                <w:sz w:val="20"/>
                <w:szCs w:val="20"/>
              </w:rPr>
              <w:t>Предпола-гаемый</w:t>
            </w:r>
            <w:proofErr w:type="spellEnd"/>
            <w:proofErr w:type="gramEnd"/>
            <w:r w:rsidRPr="00F85884">
              <w:rPr>
                <w:rFonts w:cs="Times New Roman"/>
                <w:sz w:val="20"/>
                <w:szCs w:val="20"/>
              </w:rPr>
              <w:t xml:space="preserve"> порядок реализации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5.4. Оценка изменения трудовых затрат (чел./час в год), изменения численности сотрудников (чел.)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5.5. Оценка изменения потребностей в других ресурсах</w:t>
            </w:r>
          </w:p>
        </w:tc>
      </w:tr>
      <w:tr w:rsidR="00C93EBF" w:rsidRPr="000D581C" w:rsidTr="007D4566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F01C36" w:rsidP="007D4566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cs="Times New Roman"/>
              </w:rPr>
            </w:pPr>
            <w:bookmarkStart w:id="8" w:name="Par590"/>
            <w:bookmarkEnd w:id="8"/>
            <w:r>
              <w:t>П</w:t>
            </w:r>
            <w:r w:rsidRPr="002B2CA9">
              <w:t>редлагаемое правовое регулирование не приведет к изменению функций (полномочий, обязанностей, прав) органов местного самоуправления</w:t>
            </w:r>
            <w:r>
              <w:t>, а также порядка их реализации</w:t>
            </w:r>
          </w:p>
        </w:tc>
      </w:tr>
    </w:tbl>
    <w:p w:rsidR="00C93EBF" w:rsidRPr="000D581C" w:rsidRDefault="00C93EBF" w:rsidP="00C93EBF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</w:rPr>
      </w:pPr>
    </w:p>
    <w:p w:rsidR="00C93EBF" w:rsidRPr="002604D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Par613"/>
      <w:bookmarkEnd w:id="9"/>
      <w:r w:rsidRPr="002604DC">
        <w:rPr>
          <w:rFonts w:ascii="Times New Roman" w:hAnsi="Times New Roman" w:cs="Times New Roman"/>
          <w:b/>
          <w:sz w:val="24"/>
          <w:szCs w:val="24"/>
        </w:rPr>
        <w:t xml:space="preserve">6. Оценка дополнительных расходов (доходов) бюджета </w:t>
      </w:r>
      <w:r>
        <w:rPr>
          <w:rFonts w:ascii="Times New Roman" w:hAnsi="Times New Roman" w:cs="Times New Roman"/>
          <w:b/>
          <w:sz w:val="24"/>
          <w:szCs w:val="24"/>
        </w:rPr>
        <w:t>городского округа Электросталь Московской области</w:t>
      </w:r>
      <w:r w:rsidRPr="002604DC">
        <w:rPr>
          <w:rFonts w:ascii="Times New Roman" w:hAnsi="Times New Roman" w:cs="Times New Roman"/>
          <w:b/>
          <w:sz w:val="24"/>
          <w:szCs w:val="24"/>
        </w:rPr>
        <w:t>, связанных с введением предлагаемого правового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4DC">
        <w:rPr>
          <w:rFonts w:ascii="Times New Roman" w:hAnsi="Times New Roman" w:cs="Times New Roman"/>
          <w:b/>
          <w:sz w:val="24"/>
          <w:szCs w:val="24"/>
        </w:rPr>
        <w:t>регулирования</w:t>
      </w:r>
    </w:p>
    <w:tbl>
      <w:tblPr>
        <w:tblW w:w="97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5245"/>
        <w:gridCol w:w="1984"/>
      </w:tblGrid>
      <w:tr w:rsidR="00C93EBF" w:rsidRPr="00F85884" w:rsidTr="007D456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6.1. Наименование функции (полномочия, обязанности или права) (в соответствии с </w:t>
            </w:r>
            <w:hyperlink w:anchor="Par585" w:history="1">
              <w:r w:rsidRPr="00F85884">
                <w:rPr>
                  <w:rFonts w:cs="Times New Roman"/>
                  <w:sz w:val="20"/>
                  <w:szCs w:val="20"/>
                </w:rPr>
                <w:t>пунктом 5.1</w:t>
              </w:r>
            </w:hyperlink>
            <w:r w:rsidRPr="00F85884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6.2. Виды расходов (возможных поступлений) бюджета городского округа Электросталь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6.3. Количественная оценка расходов и возможных поступлений, </w:t>
            </w:r>
          </w:p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тыс</w:t>
            </w:r>
            <w:r w:rsidRPr="00F85884">
              <w:rPr>
                <w:rFonts w:cs="Times New Roman"/>
                <w:sz w:val="20"/>
                <w:szCs w:val="20"/>
              </w:rPr>
              <w:t>. рублей</w:t>
            </w:r>
          </w:p>
        </w:tc>
      </w:tr>
      <w:tr w:rsidR="00C93EBF" w:rsidRPr="000D581C" w:rsidTr="007D4566">
        <w:trPr>
          <w:trHeight w:val="28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F01C36" w:rsidP="007D4566">
            <w:pPr>
              <w:widowControl w:val="0"/>
              <w:autoSpaceDE w:val="0"/>
              <w:autoSpaceDN w:val="0"/>
              <w:adjustRightInd w:val="0"/>
              <w:ind w:firstLine="567"/>
              <w:outlineLvl w:val="3"/>
              <w:rPr>
                <w:rFonts w:cs="Times New Roman"/>
              </w:rPr>
            </w:pPr>
            <w:bookmarkStart w:id="10" w:name="Par620"/>
            <w:bookmarkEnd w:id="10"/>
            <w:r w:rsidRPr="007453D3">
              <w:rPr>
                <w:rFonts w:cs="Times New Roman"/>
                <w:sz w:val="22"/>
              </w:rPr>
              <w:t>Администрация городского округа Электросталь Московской области</w:t>
            </w:r>
          </w:p>
        </w:tc>
      </w:tr>
      <w:tr w:rsidR="00E94294" w:rsidRPr="000D581C" w:rsidTr="00E94294">
        <w:trPr>
          <w:trHeight w:val="8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67606E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Выявление </w:t>
            </w:r>
            <w:r w:rsidR="0067606E">
              <w:rPr>
                <w:rFonts w:cs="Times New Roman"/>
              </w:rPr>
              <w:t>НТО, установленных без учета требований настоящего Постановления</w:t>
            </w:r>
            <w:r>
              <w:rPr>
                <w:rFonts w:cs="Times New Roman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Периодические расходы (от 1 до N)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E94294" w:rsidRPr="000D581C" w:rsidTr="00E942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E9429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Снос самовольного объекта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Периодические расходы</w:t>
            </w:r>
            <w:r>
              <w:rPr>
                <w:rFonts w:cs="Times New Roman"/>
              </w:rPr>
              <w:t xml:space="preserve"> (от 1 до N) за период ____ гг. (в случае выявления)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E94294" w:rsidRPr="000D581C" w:rsidTr="00E94294">
        <w:trPr>
          <w:trHeight w:val="52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E9429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Судебные издержки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Периодические расходы (от 1 до N) за период ____ гг.:</w:t>
            </w:r>
            <w:r>
              <w:rPr>
                <w:rFonts w:cs="Times New Roman"/>
              </w:rPr>
              <w:t xml:space="preserve"> (в случае выявления)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C93EBF" w:rsidRPr="000D581C" w:rsidTr="007D4566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Итого единовременные расходы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C93EBF" w:rsidRPr="000D581C" w:rsidTr="007D4566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Итого периодические расходы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C93EBF" w:rsidRPr="000D581C" w:rsidTr="007D4566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lastRenderedPageBreak/>
              <w:t>Итого возможные доходы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</w:tbl>
    <w:p w:rsidR="001C4670" w:rsidRDefault="001C467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2604D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6.4. Другие сведения о дополнительных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81C">
        <w:rPr>
          <w:rFonts w:ascii="Times New Roman" w:hAnsi="Times New Roman" w:cs="Times New Roman"/>
          <w:sz w:val="24"/>
          <w:szCs w:val="24"/>
        </w:rPr>
        <w:t xml:space="preserve">расходах (доходах) </w:t>
      </w:r>
      <w:r w:rsidRPr="002604DC">
        <w:rPr>
          <w:rFonts w:ascii="Times New Roman" w:hAnsi="Times New Roman" w:cs="Times New Roman"/>
          <w:sz w:val="24"/>
          <w:szCs w:val="24"/>
        </w:rPr>
        <w:t>бюджета городского округа Электросталь Московской области, возникающих в связи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04DC">
        <w:rPr>
          <w:rFonts w:ascii="Times New Roman" w:hAnsi="Times New Roman" w:cs="Times New Roman"/>
          <w:sz w:val="24"/>
          <w:szCs w:val="24"/>
        </w:rPr>
        <w:t>введением предлагаемого правового регулирования:</w:t>
      </w:r>
    </w:p>
    <w:p w:rsidR="00C93EBF" w:rsidRPr="002604DC" w:rsidRDefault="00E94294" w:rsidP="00E94294">
      <w:pPr>
        <w:pStyle w:val="ConsPlusNonformat"/>
        <w:ind w:firstLine="567"/>
        <w:rPr>
          <w:rFonts w:ascii="Times New Roman" w:hAnsi="Times New Roman" w:cs="Times New Roman"/>
        </w:rPr>
      </w:pPr>
      <w:r w:rsidRPr="007453D3">
        <w:rPr>
          <w:rFonts w:ascii="Times New Roman" w:hAnsi="Times New Roman" w:cs="Times New Roman"/>
          <w:sz w:val="24"/>
          <w:szCs w:val="24"/>
        </w:rPr>
        <w:t>Отсутс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453D3">
        <w:rPr>
          <w:rFonts w:ascii="Times New Roman" w:hAnsi="Times New Roman" w:cs="Times New Roman"/>
          <w:sz w:val="24"/>
          <w:szCs w:val="24"/>
        </w:rPr>
        <w:t>вуют</w:t>
      </w:r>
    </w:p>
    <w:p w:rsidR="00E94294" w:rsidRDefault="00E94294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6.5. Источники данных:</w:t>
      </w:r>
    </w:p>
    <w:p w:rsidR="00C93EBF" w:rsidRPr="002604DC" w:rsidRDefault="00E94294" w:rsidP="00E9429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</w:t>
      </w:r>
      <w:r w:rsidR="0067606E">
        <w:rPr>
          <w:rFonts w:ascii="Times New Roman" w:hAnsi="Times New Roman" w:cs="Times New Roman"/>
          <w:sz w:val="24"/>
          <w:szCs w:val="24"/>
        </w:rPr>
        <w:t>управления по архитектуре и градостроительству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Электросталь Московской области</w:t>
      </w: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2604D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1" w:name="Par651"/>
      <w:bookmarkEnd w:id="11"/>
      <w:r w:rsidRPr="002604DC">
        <w:rPr>
          <w:rFonts w:ascii="Times New Roman" w:hAnsi="Times New Roman" w:cs="Times New Roman"/>
          <w:b/>
          <w:sz w:val="24"/>
          <w:szCs w:val="24"/>
        </w:rPr>
        <w:t>7.   Изменение    обязанностей    (ограничений)   потенциальных   адресатов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4DC">
        <w:rPr>
          <w:rFonts w:ascii="Times New Roman" w:hAnsi="Times New Roman" w:cs="Times New Roman"/>
          <w:b/>
          <w:sz w:val="24"/>
          <w:szCs w:val="24"/>
        </w:rPr>
        <w:t>предлагаемого  правового  регулирования  и  связанные с ними дополнительные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4DC">
        <w:rPr>
          <w:rFonts w:ascii="Times New Roman" w:hAnsi="Times New Roman" w:cs="Times New Roman"/>
          <w:b/>
          <w:sz w:val="24"/>
          <w:szCs w:val="24"/>
        </w:rPr>
        <w:t>расходы (доходы)</w:t>
      </w:r>
    </w:p>
    <w:tbl>
      <w:tblPr>
        <w:tblW w:w="958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10"/>
        <w:gridCol w:w="3186"/>
        <w:gridCol w:w="1843"/>
        <w:gridCol w:w="1641"/>
      </w:tblGrid>
      <w:tr w:rsidR="00C93EBF" w:rsidRPr="00F85884" w:rsidTr="001C4670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7.1. Группы потенциальных адресатов предлагаемого правового регулирования (в соответствии с </w:t>
            </w:r>
            <w:hyperlink w:anchor="Par567" w:history="1">
              <w:r w:rsidRPr="00F85884">
                <w:rPr>
                  <w:rFonts w:cs="Times New Roman"/>
                  <w:sz w:val="20"/>
                  <w:szCs w:val="20"/>
                </w:rPr>
                <w:t>пунктом. 4.1</w:t>
              </w:r>
            </w:hyperlink>
            <w:r w:rsidRPr="00F85884">
              <w:rPr>
                <w:rFonts w:cs="Times New Roman"/>
                <w:sz w:val="20"/>
                <w:szCs w:val="20"/>
              </w:rPr>
              <w:t xml:space="preserve"> сводного отчета)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12.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7.4. Количественная оценка,</w:t>
            </w:r>
          </w:p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тыс</w:t>
            </w:r>
            <w:r w:rsidRPr="00F85884">
              <w:rPr>
                <w:rFonts w:cs="Times New Roman"/>
                <w:sz w:val="20"/>
                <w:szCs w:val="20"/>
              </w:rPr>
              <w:t>. рублей</w:t>
            </w:r>
          </w:p>
        </w:tc>
      </w:tr>
      <w:tr w:rsidR="00E94294" w:rsidRPr="007F6F7E" w:rsidTr="001C4670">
        <w:trPr>
          <w:trHeight w:val="1134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E94294" w:rsidP="00E9429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C4670">
              <w:rPr>
                <w:rFonts w:cs="Times New Roman"/>
                <w:sz w:val="20"/>
                <w:szCs w:val="20"/>
                <w:lang w:eastAsia="en-US"/>
              </w:rPr>
              <w:t>Юридические лица и индивидуальные предприниматели, зарегистрированные в установленном порядке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  <w:sz w:val="20"/>
                <w:szCs w:val="20"/>
              </w:rPr>
            </w:pPr>
            <w:r w:rsidRPr="001C4670">
              <w:rPr>
                <w:rFonts w:cs="Times New Roman"/>
                <w:sz w:val="20"/>
                <w:szCs w:val="20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  <w:sz w:val="20"/>
                <w:szCs w:val="20"/>
              </w:rPr>
            </w:pPr>
            <w:r w:rsidRPr="001C467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  <w:sz w:val="20"/>
                <w:szCs w:val="20"/>
              </w:rPr>
            </w:pPr>
            <w:r w:rsidRPr="001C4670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E94294" w:rsidRDefault="00E94294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 xml:space="preserve">7.5. Издержки и </w:t>
      </w:r>
      <w:r w:rsidR="00E94294" w:rsidRPr="000D581C">
        <w:rPr>
          <w:rFonts w:ascii="Times New Roman" w:hAnsi="Times New Roman" w:cs="Times New Roman"/>
          <w:sz w:val="24"/>
          <w:szCs w:val="24"/>
        </w:rPr>
        <w:t xml:space="preserve">выгоды </w:t>
      </w:r>
      <w:r w:rsidR="0067606E" w:rsidRPr="000D581C">
        <w:rPr>
          <w:rFonts w:ascii="Times New Roman" w:hAnsi="Times New Roman" w:cs="Times New Roman"/>
          <w:sz w:val="24"/>
          <w:szCs w:val="24"/>
        </w:rPr>
        <w:t xml:space="preserve">адресатов </w:t>
      </w:r>
      <w:proofErr w:type="gramStart"/>
      <w:r w:rsidR="0067606E" w:rsidRPr="000D581C">
        <w:rPr>
          <w:rFonts w:ascii="Times New Roman" w:hAnsi="Times New Roman" w:cs="Times New Roman"/>
          <w:sz w:val="24"/>
          <w:szCs w:val="24"/>
        </w:rPr>
        <w:t>предлагаемого</w:t>
      </w:r>
      <w:r w:rsidRPr="000D581C">
        <w:rPr>
          <w:rFonts w:ascii="Times New Roman" w:hAnsi="Times New Roman" w:cs="Times New Roman"/>
          <w:sz w:val="24"/>
          <w:szCs w:val="24"/>
        </w:rPr>
        <w:t xml:space="preserve">  правового</w:t>
      </w:r>
      <w:proofErr w:type="gramEnd"/>
      <w:r w:rsidRPr="000D581C">
        <w:rPr>
          <w:rFonts w:ascii="Times New Roman" w:hAnsi="Times New Roman" w:cs="Times New Roman"/>
          <w:sz w:val="24"/>
          <w:szCs w:val="24"/>
        </w:rPr>
        <w:t xml:space="preserve">  регулирования,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81C">
        <w:rPr>
          <w:rFonts w:ascii="Times New Roman" w:hAnsi="Times New Roman" w:cs="Times New Roman"/>
          <w:sz w:val="24"/>
          <w:szCs w:val="24"/>
        </w:rPr>
        <w:t>не поддающиеся количественной оценке:</w:t>
      </w:r>
    </w:p>
    <w:p w:rsidR="00C93EBF" w:rsidRPr="008E1956" w:rsidRDefault="00E94294" w:rsidP="00E9429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Издержки для </w:t>
      </w:r>
      <w:r w:rsidR="0067606E" w:rsidRPr="000D581C">
        <w:rPr>
          <w:rFonts w:ascii="Times New Roman" w:hAnsi="Times New Roman" w:cs="Times New Roman"/>
          <w:sz w:val="24"/>
          <w:szCs w:val="24"/>
        </w:rPr>
        <w:t>адресатов предлагаемого правового регулирования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606E">
        <w:rPr>
          <w:rFonts w:ascii="Times New Roman" w:hAnsi="Times New Roman" w:cs="Times New Roman"/>
          <w:sz w:val="24"/>
          <w:szCs w:val="24"/>
        </w:rPr>
        <w:t>состоят в приведении объектов нестационарной торговли к единым архитектурным требованиям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67606E">
        <w:rPr>
          <w:rFonts w:ascii="Times New Roman" w:hAnsi="Times New Roman" w:cs="Times New Roman"/>
          <w:sz w:val="24"/>
          <w:szCs w:val="24"/>
        </w:rPr>
        <w:t xml:space="preserve"> Выгода заключается в том, что НТО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606E">
        <w:rPr>
          <w:rFonts w:ascii="Times New Roman" w:hAnsi="Times New Roman" w:cs="Times New Roman"/>
          <w:sz w:val="24"/>
          <w:szCs w:val="24"/>
        </w:rPr>
        <w:t>размещаются</w:t>
      </w:r>
      <w:r>
        <w:rPr>
          <w:rFonts w:ascii="Times New Roman" w:hAnsi="Times New Roman" w:cs="Times New Roman"/>
          <w:sz w:val="24"/>
          <w:szCs w:val="24"/>
        </w:rPr>
        <w:t xml:space="preserve"> в строгом соответствии с нормами и правилами, </w:t>
      </w:r>
      <w:r w:rsidR="0067606E">
        <w:rPr>
          <w:rFonts w:ascii="Times New Roman" w:hAnsi="Times New Roman" w:cs="Times New Roman"/>
          <w:sz w:val="24"/>
          <w:szCs w:val="24"/>
        </w:rPr>
        <w:t>снижаются</w:t>
      </w:r>
      <w:r>
        <w:rPr>
          <w:rFonts w:ascii="Times New Roman" w:hAnsi="Times New Roman" w:cs="Times New Roman"/>
          <w:sz w:val="24"/>
          <w:szCs w:val="24"/>
        </w:rPr>
        <w:t xml:space="preserve"> риск</w:t>
      </w:r>
      <w:r w:rsidR="0067606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причинения вреда жизни, здоровью и имуществу</w:t>
      </w:r>
      <w:r w:rsidR="0067606E">
        <w:rPr>
          <w:rFonts w:ascii="Times New Roman" w:hAnsi="Times New Roman" w:cs="Times New Roman"/>
          <w:sz w:val="24"/>
          <w:szCs w:val="24"/>
        </w:rPr>
        <w:t xml:space="preserve">, </w:t>
      </w:r>
      <w:r w:rsidR="00E01D23">
        <w:rPr>
          <w:rFonts w:ascii="Times New Roman" w:hAnsi="Times New Roman" w:cs="Times New Roman"/>
          <w:sz w:val="24"/>
          <w:szCs w:val="24"/>
        </w:rPr>
        <w:t>сохраняется</w:t>
      </w:r>
      <w:r w:rsidR="0067606E">
        <w:rPr>
          <w:rFonts w:ascii="Times New Roman" w:hAnsi="Times New Roman" w:cs="Times New Roman"/>
          <w:sz w:val="24"/>
          <w:szCs w:val="24"/>
        </w:rPr>
        <w:t xml:space="preserve"> архитектурно-художественн</w:t>
      </w:r>
      <w:r w:rsidR="00E01D23">
        <w:rPr>
          <w:rFonts w:ascii="Times New Roman" w:hAnsi="Times New Roman" w:cs="Times New Roman"/>
          <w:sz w:val="24"/>
          <w:szCs w:val="24"/>
        </w:rPr>
        <w:t>ый</w:t>
      </w:r>
      <w:r w:rsidR="0067606E">
        <w:rPr>
          <w:rFonts w:ascii="Times New Roman" w:hAnsi="Times New Roman" w:cs="Times New Roman"/>
          <w:sz w:val="24"/>
          <w:szCs w:val="24"/>
        </w:rPr>
        <w:t xml:space="preserve"> облик города и </w:t>
      </w:r>
      <w:r w:rsidR="00E01D23">
        <w:rPr>
          <w:rFonts w:ascii="Times New Roman" w:hAnsi="Times New Roman" w:cs="Times New Roman"/>
          <w:sz w:val="24"/>
          <w:szCs w:val="24"/>
        </w:rPr>
        <w:t>формируется</w:t>
      </w:r>
      <w:r w:rsidR="0067606E">
        <w:rPr>
          <w:rFonts w:ascii="Times New Roman" w:hAnsi="Times New Roman" w:cs="Times New Roman"/>
          <w:sz w:val="24"/>
          <w:szCs w:val="24"/>
        </w:rPr>
        <w:t xml:space="preserve"> комфортн</w:t>
      </w:r>
      <w:r w:rsidR="00E01D23">
        <w:rPr>
          <w:rFonts w:ascii="Times New Roman" w:hAnsi="Times New Roman" w:cs="Times New Roman"/>
          <w:sz w:val="24"/>
          <w:szCs w:val="24"/>
        </w:rPr>
        <w:t>ая</w:t>
      </w:r>
      <w:r w:rsidR="0067606E">
        <w:rPr>
          <w:rFonts w:ascii="Times New Roman" w:hAnsi="Times New Roman" w:cs="Times New Roman"/>
          <w:sz w:val="24"/>
          <w:szCs w:val="24"/>
        </w:rPr>
        <w:t xml:space="preserve"> городск</w:t>
      </w:r>
      <w:r w:rsidR="00E01D23">
        <w:rPr>
          <w:rFonts w:ascii="Times New Roman" w:hAnsi="Times New Roman" w:cs="Times New Roman"/>
          <w:sz w:val="24"/>
          <w:szCs w:val="24"/>
        </w:rPr>
        <w:t>ая</w:t>
      </w:r>
      <w:r w:rsidR="0067606E">
        <w:rPr>
          <w:rFonts w:ascii="Times New Roman" w:hAnsi="Times New Roman" w:cs="Times New Roman"/>
          <w:sz w:val="24"/>
          <w:szCs w:val="24"/>
        </w:rPr>
        <w:t xml:space="preserve"> сред</w:t>
      </w:r>
      <w:r w:rsidR="00E01D23">
        <w:rPr>
          <w:rFonts w:ascii="Times New Roman" w:hAnsi="Times New Roman" w:cs="Times New Roman"/>
          <w:sz w:val="24"/>
          <w:szCs w:val="24"/>
        </w:rPr>
        <w:t>а</w:t>
      </w:r>
      <w:r w:rsidR="0067606E">
        <w:rPr>
          <w:rFonts w:ascii="Times New Roman" w:hAnsi="Times New Roman" w:cs="Times New Roman"/>
          <w:sz w:val="24"/>
          <w:szCs w:val="24"/>
        </w:rPr>
        <w:t xml:space="preserve"> для жителей города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4294" w:rsidRDefault="00E94294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7.6. Источники данных:</w:t>
      </w:r>
    </w:p>
    <w:p w:rsidR="00E94294" w:rsidRDefault="00E01D23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682"/>
      <w:bookmarkEnd w:id="12"/>
      <w:r>
        <w:rPr>
          <w:rFonts w:ascii="Times New Roman" w:hAnsi="Times New Roman" w:cs="Times New Roman"/>
          <w:sz w:val="24"/>
          <w:szCs w:val="24"/>
        </w:rPr>
        <w:t>Данные управления по архитектуре и градостроительству Администрации городского округа Электросталь Московской области.</w:t>
      </w:r>
    </w:p>
    <w:p w:rsidR="00E01D23" w:rsidRDefault="00E01D23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3EBF" w:rsidRPr="000F24D7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F24D7">
        <w:rPr>
          <w:rFonts w:ascii="Times New Roman" w:hAnsi="Times New Roman" w:cs="Times New Roman"/>
          <w:b/>
          <w:sz w:val="24"/>
          <w:szCs w:val="24"/>
        </w:rPr>
        <w:t>. Оценка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рисков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неблагоприятных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последствий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применения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предлагаемого правового регулирования</w:t>
      </w: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2409"/>
        <w:gridCol w:w="2410"/>
        <w:gridCol w:w="2410"/>
      </w:tblGrid>
      <w:tr w:rsidR="00C93EBF" w:rsidRPr="00F85884" w:rsidTr="007D45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C1FBA">
              <w:rPr>
                <w:rFonts w:ascii="Times New Roman" w:hAnsi="Times New Roman" w:cs="Times New Roman"/>
              </w:rPr>
              <w:t>8.1. Виды рисков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1FBA">
              <w:rPr>
                <w:rFonts w:ascii="Times New Roman" w:hAnsi="Times New Roman" w:cs="Times New Roman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C1FBA">
              <w:rPr>
                <w:rFonts w:ascii="Times New Roman" w:hAnsi="Times New Roman" w:cs="Times New Roman"/>
              </w:rPr>
              <w:t>8.3. Методы контроля рисков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1FBA">
              <w:rPr>
                <w:rFonts w:ascii="Times New Roman" w:hAnsi="Times New Roman" w:cs="Times New Roman"/>
              </w:rPr>
              <w:t>8.4. Степень контроля рисков (полный / частичный / отсутствует)</w:t>
            </w:r>
          </w:p>
        </w:tc>
      </w:tr>
      <w:tr w:rsidR="00C93EBF" w:rsidRPr="007A074D" w:rsidTr="007D45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E01D23" w:rsidP="00E01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НТО, не соответствующие архитектурным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 и правилам размещения</w:t>
            </w:r>
            <w:r w:rsidR="00E94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E94294" w:rsidP="00E94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высокая (снос объекта</w:t>
            </w:r>
            <w:r w:rsidR="00E01D23">
              <w:rPr>
                <w:rFonts w:ascii="Times New Roman" w:hAnsi="Times New Roman" w:cs="Times New Roman"/>
                <w:sz w:val="24"/>
                <w:szCs w:val="24"/>
              </w:rPr>
              <w:t xml:space="preserve">, разрыв </w:t>
            </w:r>
            <w:r w:rsidR="00E01D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договора на размещение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E94294" w:rsidP="00E94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942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Обязательный осмотр, фиксация нарушения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E94294" w:rsidP="007D4566">
            <w:pPr>
              <w:pStyle w:val="ConsPlusNormal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453D3">
              <w:rPr>
                <w:rFonts w:ascii="Times New Roman" w:hAnsi="Times New Roman" w:cs="Times New Roman"/>
                <w:sz w:val="22"/>
                <w:szCs w:val="24"/>
              </w:rPr>
              <w:t>Полный</w:t>
            </w:r>
          </w:p>
        </w:tc>
      </w:tr>
    </w:tbl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4294" w:rsidRDefault="00C93EBF" w:rsidP="00E9429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A074D">
        <w:rPr>
          <w:rFonts w:ascii="Times New Roman" w:hAnsi="Times New Roman" w:cs="Times New Roman"/>
          <w:sz w:val="24"/>
          <w:szCs w:val="24"/>
        </w:rPr>
        <w:t>.5. Источники данных:</w:t>
      </w:r>
      <w:r w:rsidR="00E94294" w:rsidRPr="00E942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EBF" w:rsidRDefault="00E01D23" w:rsidP="00E9429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управления по архитектуре и градостроительству Администрации городского округа Электросталь Московской области.</w:t>
      </w:r>
    </w:p>
    <w:p w:rsidR="00E01D23" w:rsidRPr="007A074D" w:rsidRDefault="00E01D23" w:rsidP="00E9429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F24D7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3" w:name="Par702"/>
      <w:bookmarkStart w:id="14" w:name="Par741"/>
      <w:bookmarkEnd w:id="13"/>
      <w:bookmarkEnd w:id="14"/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0F24D7">
        <w:rPr>
          <w:rFonts w:ascii="Times New Roman" w:hAnsi="Times New Roman" w:cs="Times New Roman"/>
          <w:b/>
          <w:sz w:val="24"/>
          <w:szCs w:val="24"/>
        </w:rPr>
        <w:t xml:space="preserve">  Оценка  необходимости  установления  переходного  периода  и (или) отсрочки  вступления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в силу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нормативного правового акта либо необходимость распространения  предлагаемого  правового  регулирования на ранее возникшие отношения</w:t>
      </w:r>
    </w:p>
    <w:p w:rsidR="001C4670" w:rsidRDefault="001C4670" w:rsidP="000A6F1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6F1E" w:rsidRDefault="00C93EBF" w:rsidP="000A6F1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7A074D">
        <w:rPr>
          <w:rFonts w:ascii="Times New Roman" w:hAnsi="Times New Roman" w:cs="Times New Roman"/>
          <w:sz w:val="24"/>
          <w:szCs w:val="24"/>
        </w:rPr>
        <w:t xml:space="preserve">.1.  </w:t>
      </w:r>
      <w:proofErr w:type="gramStart"/>
      <w:r w:rsidRPr="007A074D">
        <w:rPr>
          <w:rFonts w:ascii="Times New Roman" w:hAnsi="Times New Roman" w:cs="Times New Roman"/>
          <w:sz w:val="24"/>
          <w:szCs w:val="24"/>
        </w:rPr>
        <w:t>Предполагаемая  дата</w:t>
      </w:r>
      <w:proofErr w:type="gramEnd"/>
      <w:r w:rsidRPr="007A074D">
        <w:rPr>
          <w:rFonts w:ascii="Times New Roman" w:hAnsi="Times New Roman" w:cs="Times New Roman"/>
          <w:sz w:val="24"/>
          <w:szCs w:val="24"/>
        </w:rPr>
        <w:t xml:space="preserve">  вступления  в  силу нормативного правового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акта:</w:t>
      </w:r>
    </w:p>
    <w:p w:rsidR="00C93EBF" w:rsidRPr="008E1956" w:rsidRDefault="00E01D23" w:rsidP="000A6F1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Октябрь 2019 года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9.2.  Необходимость </w:t>
      </w:r>
      <w:r w:rsidRPr="007A074D">
        <w:rPr>
          <w:rFonts w:ascii="Times New Roman" w:hAnsi="Times New Roman" w:cs="Times New Roman"/>
          <w:sz w:val="24"/>
          <w:szCs w:val="24"/>
        </w:rPr>
        <w:t>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переходного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периода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и (или) отсрочки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 xml:space="preserve">введения предлагаемого правового регулирования: </w:t>
      </w:r>
      <w:r w:rsidR="00E01D23">
        <w:rPr>
          <w:rFonts w:ascii="Times New Roman" w:hAnsi="Times New Roman" w:cs="Times New Roman"/>
          <w:sz w:val="24"/>
          <w:szCs w:val="24"/>
          <w:u w:val="single"/>
        </w:rPr>
        <w:t>нет.</w:t>
      </w:r>
    </w:p>
    <w:p w:rsidR="00E01D23" w:rsidRPr="007A074D" w:rsidRDefault="00C93EBF" w:rsidP="00E01D2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7A074D">
        <w:rPr>
          <w:rFonts w:ascii="Times New Roman" w:hAnsi="Times New Roman" w:cs="Times New Roman"/>
          <w:sz w:val="24"/>
          <w:szCs w:val="24"/>
        </w:rPr>
        <w:t xml:space="preserve">рок переходного периода: </w:t>
      </w:r>
      <w:proofErr w:type="gramStart"/>
      <w:r w:rsidR="000A6F1E">
        <w:rPr>
          <w:rFonts w:ascii="Times New Roman" w:hAnsi="Times New Roman" w:cs="Times New Roman"/>
          <w:sz w:val="24"/>
          <w:szCs w:val="24"/>
        </w:rPr>
        <w:t>0</w:t>
      </w:r>
      <w:r w:rsidRPr="007A074D">
        <w:rPr>
          <w:rFonts w:ascii="Times New Roman" w:hAnsi="Times New Roman" w:cs="Times New Roman"/>
          <w:sz w:val="24"/>
          <w:szCs w:val="24"/>
        </w:rPr>
        <w:t xml:space="preserve">  дней</w:t>
      </w:r>
      <w:proofErr w:type="gramEnd"/>
      <w:r w:rsidRPr="007A074D">
        <w:rPr>
          <w:rFonts w:ascii="Times New Roman" w:hAnsi="Times New Roman" w:cs="Times New Roman"/>
          <w:sz w:val="24"/>
          <w:szCs w:val="24"/>
        </w:rPr>
        <w:t xml:space="preserve"> с момента принятия проекта</w:t>
      </w:r>
      <w:r>
        <w:rPr>
          <w:rFonts w:ascii="Times New Roman" w:hAnsi="Times New Roman" w:cs="Times New Roman"/>
          <w:sz w:val="24"/>
          <w:szCs w:val="24"/>
        </w:rPr>
        <w:t xml:space="preserve"> нормативного правового акта.</w:t>
      </w:r>
      <w:r w:rsidR="00E01D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F24D7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9.3. </w:t>
      </w:r>
      <w:r w:rsidRPr="007A074D">
        <w:rPr>
          <w:rFonts w:ascii="Times New Roman" w:hAnsi="Times New Roman" w:cs="Times New Roman"/>
          <w:sz w:val="24"/>
          <w:szCs w:val="24"/>
        </w:rPr>
        <w:t>Необходимость</w:t>
      </w:r>
      <w:r>
        <w:rPr>
          <w:rFonts w:ascii="Times New Roman" w:hAnsi="Times New Roman" w:cs="Times New Roman"/>
          <w:sz w:val="24"/>
          <w:szCs w:val="24"/>
        </w:rPr>
        <w:t xml:space="preserve"> распространения </w:t>
      </w:r>
      <w:r w:rsidRPr="007A074D">
        <w:rPr>
          <w:rFonts w:ascii="Times New Roman" w:hAnsi="Times New Roman" w:cs="Times New Roman"/>
          <w:sz w:val="24"/>
          <w:szCs w:val="24"/>
        </w:rPr>
        <w:t>предлагаемого правового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 xml:space="preserve">регулирования на ранее возникшие отношения: </w:t>
      </w:r>
      <w:proofErr w:type="gramStart"/>
      <w:r w:rsidR="00E01D23">
        <w:rPr>
          <w:rFonts w:ascii="Times New Roman" w:hAnsi="Times New Roman" w:cs="Times New Roman"/>
          <w:sz w:val="24"/>
          <w:szCs w:val="24"/>
          <w:u w:val="single"/>
        </w:rPr>
        <w:t>нет</w:t>
      </w:r>
      <w:r w:rsidR="000A6F1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F24D7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</w:p>
    <w:p w:rsidR="00E01D23" w:rsidRPr="007A074D" w:rsidRDefault="00E01D23" w:rsidP="00E01D2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Данное постановление действует в отношении объектов, по которым планируется заключение новых договоров на размещение. На ранее действующие договора до истечения их срока действие постановления не распространяется.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7A074D">
        <w:rPr>
          <w:rFonts w:ascii="Times New Roman" w:hAnsi="Times New Roman" w:cs="Times New Roman"/>
          <w:sz w:val="24"/>
          <w:szCs w:val="24"/>
        </w:rPr>
        <w:t>.4. Обоснование необходимости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 xml:space="preserve">переходного </w:t>
      </w:r>
      <w:proofErr w:type="gramStart"/>
      <w:r w:rsidRPr="007A074D">
        <w:rPr>
          <w:rFonts w:ascii="Times New Roman" w:hAnsi="Times New Roman" w:cs="Times New Roman"/>
          <w:sz w:val="24"/>
          <w:szCs w:val="24"/>
        </w:rPr>
        <w:t>периода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(или) отсрочки вступления в силу нормативного правового акта либо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необходимость распространения предлагаемого правового регулирования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ранее возникшие отношения:</w:t>
      </w:r>
    </w:p>
    <w:p w:rsidR="00E01D23" w:rsidRPr="007A074D" w:rsidRDefault="000A6F1E" w:rsidP="00E01D2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Установление переходного периода и (или) отсрочки вступления в силу НПА не требуется.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D23">
        <w:rPr>
          <w:rFonts w:ascii="Times New Roman" w:hAnsi="Times New Roman" w:cs="Times New Roman"/>
          <w:sz w:val="24"/>
          <w:szCs w:val="24"/>
        </w:rPr>
        <w:t>Данное постановление действует в отношении объектов, по которым планируется заключение новых договоров на размещение. На ранее действующие договора до истечения их срока действие постановления не распространяется.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883BA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Иные сведения, которые по мнению органа-разработчика, позволяют оценить обоснованность предлагаемого способа правового регулирования</w:t>
      </w:r>
    </w:p>
    <w:p w:rsidR="001C4670" w:rsidRDefault="001C467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 Иные необходимые, по мнению орган-разработчика, сведения </w:t>
      </w:r>
    </w:p>
    <w:p w:rsidR="000A6F1E" w:rsidRDefault="000A6F1E" w:rsidP="00C93EBF">
      <w:pPr>
        <w:ind w:firstLine="567"/>
      </w:pPr>
      <w:r>
        <w:rPr>
          <w:rFonts w:cs="Times New Roman"/>
        </w:rPr>
        <w:t>Отсутствуют</w:t>
      </w:r>
      <w:r>
        <w:t xml:space="preserve"> </w:t>
      </w:r>
    </w:p>
    <w:p w:rsidR="001C4670" w:rsidRDefault="001C4670" w:rsidP="00C93EBF">
      <w:pPr>
        <w:ind w:firstLine="567"/>
      </w:pPr>
    </w:p>
    <w:p w:rsidR="00C93EBF" w:rsidRDefault="00C93EBF" w:rsidP="00C93EBF">
      <w:pPr>
        <w:ind w:firstLine="567"/>
      </w:pPr>
      <w:r>
        <w:t>10.2</w:t>
      </w:r>
      <w:r w:rsidRPr="00FA5073">
        <w:t xml:space="preserve">. </w:t>
      </w:r>
      <w:r>
        <w:t>Источники данных:</w:t>
      </w:r>
    </w:p>
    <w:p w:rsidR="00E01D23" w:rsidRDefault="00E01D23" w:rsidP="00E01D2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управления по архитектуре и градостроительству Администрации городского округа Электросталь Московской области.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F632A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Par771"/>
      <w:bookmarkEnd w:id="15"/>
      <w:r w:rsidRPr="000F632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F632A">
        <w:rPr>
          <w:rFonts w:ascii="Times New Roman" w:hAnsi="Times New Roman" w:cs="Times New Roman"/>
          <w:b/>
          <w:sz w:val="24"/>
          <w:szCs w:val="24"/>
        </w:rPr>
        <w:t>. Информация о сроках проведения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публичных </w:t>
      </w:r>
      <w:r w:rsidRPr="000F632A">
        <w:rPr>
          <w:rFonts w:ascii="Times New Roman" w:hAnsi="Times New Roman" w:cs="Times New Roman"/>
          <w:b/>
          <w:sz w:val="24"/>
          <w:szCs w:val="24"/>
        </w:rPr>
        <w:t>консультаций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632A">
        <w:rPr>
          <w:rFonts w:ascii="Times New Roman" w:hAnsi="Times New Roman" w:cs="Times New Roman"/>
          <w:b/>
          <w:sz w:val="24"/>
          <w:szCs w:val="24"/>
        </w:rPr>
        <w:t>проекту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</w:t>
      </w:r>
      <w:r w:rsidRPr="000F632A">
        <w:rPr>
          <w:rFonts w:ascii="Times New Roman" w:hAnsi="Times New Roman" w:cs="Times New Roman"/>
          <w:b/>
          <w:sz w:val="24"/>
          <w:szCs w:val="24"/>
        </w:rPr>
        <w:t>нормативного правового акта и сводному отчету</w:t>
      </w:r>
      <w:r>
        <w:rPr>
          <w:rFonts w:ascii="Times New Roman" w:hAnsi="Times New Roman" w:cs="Times New Roman"/>
          <w:b/>
          <w:sz w:val="24"/>
          <w:szCs w:val="24"/>
        </w:rPr>
        <w:t>**</w:t>
      </w:r>
    </w:p>
    <w:p w:rsidR="001C4670" w:rsidRDefault="001C467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7A074D">
        <w:rPr>
          <w:rFonts w:ascii="Times New Roman" w:hAnsi="Times New Roman" w:cs="Times New Roman"/>
          <w:sz w:val="24"/>
          <w:szCs w:val="24"/>
        </w:rPr>
        <w:t>.1. Срок, в течение которого</w:t>
      </w:r>
      <w:r>
        <w:rPr>
          <w:rFonts w:ascii="Times New Roman" w:hAnsi="Times New Roman" w:cs="Times New Roman"/>
          <w:sz w:val="24"/>
          <w:szCs w:val="24"/>
        </w:rPr>
        <w:t xml:space="preserve"> органом-разработчиком</w:t>
      </w:r>
      <w:r w:rsidRPr="007A074D">
        <w:rPr>
          <w:rFonts w:ascii="Times New Roman" w:hAnsi="Times New Roman" w:cs="Times New Roman"/>
          <w:sz w:val="24"/>
          <w:szCs w:val="24"/>
        </w:rPr>
        <w:t xml:space="preserve"> принимались предложения в связи с публичными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консультациями по проекту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7A074D">
        <w:rPr>
          <w:rFonts w:ascii="Times New Roman" w:hAnsi="Times New Roman" w:cs="Times New Roman"/>
          <w:sz w:val="24"/>
          <w:szCs w:val="24"/>
        </w:rPr>
        <w:t xml:space="preserve"> нормативного правового акта и сводному </w:t>
      </w:r>
      <w:proofErr w:type="gramStart"/>
      <w:r w:rsidRPr="007A074D">
        <w:rPr>
          <w:rFonts w:ascii="Times New Roman" w:hAnsi="Times New Roman" w:cs="Times New Roman"/>
          <w:sz w:val="24"/>
          <w:szCs w:val="24"/>
        </w:rPr>
        <w:t>отчету  об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оценке регулирующего воздействия: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начало: "</w:t>
      </w:r>
      <w:r w:rsidR="00E01D23">
        <w:rPr>
          <w:rFonts w:ascii="Times New Roman" w:hAnsi="Times New Roman" w:cs="Times New Roman"/>
          <w:sz w:val="24"/>
          <w:szCs w:val="24"/>
        </w:rPr>
        <w:t>0</w:t>
      </w:r>
      <w:r w:rsidR="00FE6D9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" </w:t>
      </w:r>
      <w:r w:rsidR="00E01D23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E01D23">
        <w:rPr>
          <w:rFonts w:ascii="Times New Roman" w:hAnsi="Times New Roman" w:cs="Times New Roman"/>
          <w:sz w:val="24"/>
          <w:szCs w:val="24"/>
        </w:rPr>
        <w:t>9</w:t>
      </w:r>
      <w:r w:rsidR="000A6F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г. ;</w:t>
      </w:r>
      <w:proofErr w:type="gramEnd"/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lastRenderedPageBreak/>
        <w:t>окончание: "</w:t>
      </w:r>
      <w:r w:rsidR="00E01D23">
        <w:rPr>
          <w:rFonts w:ascii="Times New Roman" w:hAnsi="Times New Roman" w:cs="Times New Roman"/>
          <w:sz w:val="24"/>
          <w:szCs w:val="24"/>
        </w:rPr>
        <w:t>12</w:t>
      </w:r>
      <w:r w:rsidRPr="007A074D">
        <w:rPr>
          <w:rFonts w:ascii="Times New Roman" w:hAnsi="Times New Roman" w:cs="Times New Roman"/>
          <w:sz w:val="24"/>
          <w:szCs w:val="24"/>
        </w:rPr>
        <w:t xml:space="preserve">" </w:t>
      </w:r>
      <w:r w:rsidR="00E01D23">
        <w:rPr>
          <w:rFonts w:ascii="Times New Roman" w:hAnsi="Times New Roman" w:cs="Times New Roman"/>
          <w:sz w:val="24"/>
          <w:szCs w:val="24"/>
        </w:rPr>
        <w:t xml:space="preserve">сентября 2019 </w:t>
      </w:r>
      <w:r w:rsidRPr="007A074D">
        <w:rPr>
          <w:rFonts w:ascii="Times New Roman" w:hAnsi="Times New Roman" w:cs="Times New Roman"/>
          <w:sz w:val="24"/>
          <w:szCs w:val="24"/>
        </w:rPr>
        <w:t>г.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11.2. Сведения об органах, организациях и представителях предпринимательского сообщества, извещенных о проведении публичных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консультаций:  </w:t>
      </w:r>
      <w:r w:rsidR="001C4670">
        <w:rPr>
          <w:rFonts w:ascii="Times New Roman" w:hAnsi="Times New Roman" w:cs="Times New Roman"/>
          <w:sz w:val="24"/>
          <w:szCs w:val="24"/>
        </w:rPr>
        <w:t>Союз</w:t>
      </w:r>
      <w:proofErr w:type="gramEnd"/>
      <w:r w:rsidR="001C4670">
        <w:rPr>
          <w:rFonts w:ascii="Times New Roman" w:hAnsi="Times New Roman" w:cs="Times New Roman"/>
          <w:sz w:val="24"/>
          <w:szCs w:val="24"/>
        </w:rPr>
        <w:t xml:space="preserve"> «Торгово-промышленная палата города Электросталь Московской области</w:t>
      </w:r>
      <w:r w:rsidR="001C4670" w:rsidRPr="0040037E">
        <w:rPr>
          <w:rFonts w:ascii="Times New Roman" w:hAnsi="Times New Roman" w:cs="Times New Roman"/>
          <w:sz w:val="24"/>
          <w:szCs w:val="24"/>
        </w:rPr>
        <w:t>» (письмо № 7-</w:t>
      </w:r>
      <w:r w:rsidR="0040037E" w:rsidRPr="0040037E">
        <w:rPr>
          <w:rFonts w:ascii="Times New Roman" w:hAnsi="Times New Roman" w:cs="Times New Roman"/>
          <w:sz w:val="24"/>
          <w:szCs w:val="24"/>
        </w:rPr>
        <w:t>162</w:t>
      </w:r>
      <w:r w:rsidR="001C4670" w:rsidRPr="0040037E">
        <w:rPr>
          <w:rFonts w:ascii="Times New Roman" w:hAnsi="Times New Roman" w:cs="Times New Roman"/>
          <w:sz w:val="24"/>
          <w:szCs w:val="24"/>
        </w:rPr>
        <w:t xml:space="preserve">исх от </w:t>
      </w:r>
      <w:r w:rsidR="0040037E" w:rsidRPr="0040037E">
        <w:rPr>
          <w:rFonts w:ascii="Times New Roman" w:hAnsi="Times New Roman" w:cs="Times New Roman"/>
          <w:sz w:val="24"/>
          <w:szCs w:val="24"/>
        </w:rPr>
        <w:t>02.09.2019</w:t>
      </w:r>
      <w:r w:rsidR="001C4670" w:rsidRPr="0040037E">
        <w:rPr>
          <w:rFonts w:ascii="Times New Roman" w:hAnsi="Times New Roman" w:cs="Times New Roman"/>
          <w:sz w:val="24"/>
          <w:szCs w:val="24"/>
        </w:rPr>
        <w:t>)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11.3. Сведения о лицах, представивших </w:t>
      </w:r>
      <w:r w:rsidR="0040037E">
        <w:rPr>
          <w:rFonts w:ascii="Times New Roman" w:hAnsi="Times New Roman" w:cs="Times New Roman"/>
          <w:sz w:val="24"/>
          <w:szCs w:val="24"/>
        </w:rPr>
        <w:t>предложения: -</w:t>
      </w:r>
      <w:bookmarkStart w:id="16" w:name="_GoBack"/>
      <w:bookmarkEnd w:id="16"/>
    </w:p>
    <w:p w:rsidR="000A6F1E" w:rsidRDefault="000A6F1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11.4</w:t>
      </w:r>
      <w:r w:rsidRPr="007A074D">
        <w:rPr>
          <w:rFonts w:ascii="Times New Roman" w:hAnsi="Times New Roman" w:cs="Times New Roman"/>
          <w:sz w:val="24"/>
          <w:szCs w:val="24"/>
        </w:rPr>
        <w:t>.  Сведения о количестве замечаний и предложений, полученных в ходе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 xml:space="preserve">публичных консультаций по проекту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7A074D">
        <w:rPr>
          <w:rFonts w:ascii="Times New Roman" w:hAnsi="Times New Roman" w:cs="Times New Roman"/>
          <w:sz w:val="24"/>
          <w:szCs w:val="24"/>
        </w:rPr>
        <w:t>нормативного правового акта</w:t>
      </w:r>
      <w:r>
        <w:rPr>
          <w:rFonts w:ascii="Times New Roman" w:hAnsi="Times New Roman" w:cs="Times New Roman"/>
          <w:sz w:val="24"/>
          <w:szCs w:val="24"/>
        </w:rPr>
        <w:t xml:space="preserve"> и сводного отчета</w:t>
      </w:r>
      <w:r w:rsidRPr="007A074D">
        <w:rPr>
          <w:rFonts w:ascii="Times New Roman" w:hAnsi="Times New Roman" w:cs="Times New Roman"/>
          <w:sz w:val="24"/>
          <w:szCs w:val="24"/>
        </w:rPr>
        <w:t>: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>Всего замечаний и предложений: _____________, из них учтено: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>полностью: _____</w:t>
      </w:r>
      <w:r w:rsidR="0040037E">
        <w:rPr>
          <w:rFonts w:ascii="Times New Roman" w:hAnsi="Times New Roman" w:cs="Times New Roman"/>
          <w:sz w:val="24"/>
          <w:szCs w:val="24"/>
        </w:rPr>
        <w:t>_________, учтено частично: ___</w:t>
      </w:r>
      <w:r w:rsidR="001C4670" w:rsidRPr="001C4670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7A074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1C467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7A074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A074D">
        <w:rPr>
          <w:rFonts w:ascii="Times New Roman" w:hAnsi="Times New Roman" w:cs="Times New Roman"/>
          <w:sz w:val="24"/>
          <w:szCs w:val="24"/>
        </w:rPr>
        <w:t>.   Полный   электронный    адрес    размещения   сводки   предложений,</w:t>
      </w:r>
      <w:r>
        <w:rPr>
          <w:rFonts w:ascii="Times New Roman" w:hAnsi="Times New Roman" w:cs="Times New Roman"/>
          <w:sz w:val="24"/>
          <w:szCs w:val="24"/>
        </w:rPr>
        <w:t xml:space="preserve"> составленной</w:t>
      </w:r>
      <w:r w:rsidRPr="007A074D">
        <w:rPr>
          <w:rFonts w:ascii="Times New Roman" w:hAnsi="Times New Roman" w:cs="Times New Roman"/>
          <w:sz w:val="24"/>
          <w:szCs w:val="24"/>
        </w:rPr>
        <w:t xml:space="preserve">   по итогам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публичных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консультаций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Pr="007A074D">
        <w:rPr>
          <w:rFonts w:ascii="Times New Roman" w:hAnsi="Times New Roman" w:cs="Times New Roman"/>
          <w:sz w:val="24"/>
          <w:szCs w:val="24"/>
        </w:rPr>
        <w:t>проекту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Pr="007A074D">
        <w:rPr>
          <w:rFonts w:ascii="Times New Roman" w:hAnsi="Times New Roman" w:cs="Times New Roman"/>
          <w:sz w:val="24"/>
          <w:szCs w:val="24"/>
        </w:rPr>
        <w:t>нормативного правового акта:</w:t>
      </w:r>
      <w:r w:rsidR="001C4670" w:rsidRPr="001C4670">
        <w:t xml:space="preserve"> </w:t>
      </w:r>
      <w:r w:rsidR="001C4670" w:rsidRPr="001C4670">
        <w:rPr>
          <w:rFonts w:ascii="Times New Roman" w:hAnsi="Times New Roman" w:cs="Times New Roman"/>
          <w:sz w:val="24"/>
          <w:szCs w:val="24"/>
        </w:rPr>
        <w:t>http://www.electrostal.ru/administratsiya/ofitsial-nye-dokumenty/otsenka-reguliruyushchego-vozdyeistviya/</w:t>
      </w:r>
    </w:p>
    <w:p w:rsidR="00C93EBF" w:rsidRPr="008E1956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1956">
        <w:rPr>
          <w:rFonts w:ascii="Times New Roman" w:hAnsi="Times New Roman" w:cs="Times New Roman"/>
          <w:sz w:val="24"/>
          <w:szCs w:val="24"/>
        </w:rPr>
        <w:t>**  Пункт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E1956">
        <w:rPr>
          <w:rFonts w:ascii="Times New Roman" w:hAnsi="Times New Roman" w:cs="Times New Roman"/>
          <w:sz w:val="24"/>
          <w:szCs w:val="24"/>
        </w:rPr>
        <w:t xml:space="preserve"> заполняется по итогам проведения публичных консультаций по проекту муниципального нормативного правового акта и сводного отчета.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Приложение. Сводка</w:t>
      </w:r>
      <w:r w:rsidRPr="007A07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предложений, </w:t>
      </w:r>
      <w:r w:rsidRPr="007A074D">
        <w:rPr>
          <w:rFonts w:ascii="Times New Roman" w:hAnsi="Times New Roman" w:cs="Times New Roman"/>
          <w:sz w:val="24"/>
          <w:szCs w:val="24"/>
        </w:rPr>
        <w:t>поступивших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7A074D">
        <w:rPr>
          <w:rFonts w:ascii="Times New Roman" w:hAnsi="Times New Roman" w:cs="Times New Roman"/>
          <w:sz w:val="24"/>
          <w:szCs w:val="24"/>
        </w:rPr>
        <w:t>ходе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публичных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консультаций, проводившихся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 xml:space="preserve">ходе процедуры </w:t>
      </w:r>
      <w:r>
        <w:rPr>
          <w:rFonts w:ascii="Times New Roman" w:hAnsi="Times New Roman" w:cs="Times New Roman"/>
          <w:sz w:val="24"/>
          <w:szCs w:val="24"/>
        </w:rPr>
        <w:t>оценки регулирующего воздействия</w:t>
      </w:r>
      <w:r w:rsidRPr="007A074D">
        <w:rPr>
          <w:rFonts w:ascii="Times New Roman" w:hAnsi="Times New Roman" w:cs="Times New Roman"/>
          <w:sz w:val="24"/>
          <w:szCs w:val="24"/>
        </w:rPr>
        <w:t>, с указанием сведений 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их учете или причинах отклонения.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C4670" w:rsidRDefault="001C467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01D23" w:rsidRDefault="00E01D23" w:rsidP="000A6F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управления архитектуры и </w:t>
      </w:r>
    </w:p>
    <w:p w:rsidR="00E01D23" w:rsidRDefault="00E01D23" w:rsidP="000A6F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градостроительства Администрации </w:t>
      </w:r>
    </w:p>
    <w:p w:rsidR="00E01D23" w:rsidRDefault="00E01D23" w:rsidP="000A6F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0A6F1E" w:rsidRDefault="00E01D23" w:rsidP="000A6F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0A6F1E" w:rsidRDefault="000A6F1E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0A6F1E" w:rsidRDefault="000A6F1E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E01D23" w:rsidP="00C93EB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Булатов Д.В.</w:t>
      </w:r>
      <w:r w:rsidR="000A6F1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93EBF" w:rsidRPr="007A074D">
        <w:rPr>
          <w:rFonts w:ascii="Times New Roman" w:hAnsi="Times New Roman" w:cs="Times New Roman"/>
          <w:sz w:val="24"/>
          <w:szCs w:val="24"/>
        </w:rPr>
        <w:t>_________________</w:t>
      </w:r>
      <w:r w:rsidR="00C93EB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93EBF" w:rsidRPr="007A074D">
        <w:rPr>
          <w:rFonts w:ascii="Times New Roman" w:hAnsi="Times New Roman" w:cs="Times New Roman"/>
          <w:sz w:val="24"/>
          <w:szCs w:val="24"/>
        </w:rPr>
        <w:t>_________________</w:t>
      </w:r>
      <w:r w:rsidR="00C93EBF">
        <w:rPr>
          <w:rFonts w:ascii="Times New Roman" w:hAnsi="Times New Roman" w:cs="Times New Roman"/>
          <w:sz w:val="24"/>
          <w:szCs w:val="24"/>
        </w:rPr>
        <w:t xml:space="preserve">  </w:t>
      </w:r>
      <w:r w:rsidR="00C93EBF" w:rsidRPr="008E1956">
        <w:rPr>
          <w:rFonts w:ascii="Times New Roman" w:hAnsi="Times New Roman" w:cs="Times New Roman"/>
        </w:rPr>
        <w:t xml:space="preserve">      </w:t>
      </w:r>
      <w:r w:rsidR="00C93EBF">
        <w:rPr>
          <w:rFonts w:ascii="Times New Roman" w:hAnsi="Times New Roman" w:cs="Times New Roman"/>
        </w:rPr>
        <w:t xml:space="preserve">     </w:t>
      </w:r>
    </w:p>
    <w:p w:rsidR="00C93EBF" w:rsidRPr="004003C8" w:rsidRDefault="000A6F1E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</w:t>
      </w:r>
      <w:r w:rsidR="00C93EBF" w:rsidRPr="008E1956">
        <w:rPr>
          <w:rFonts w:ascii="Times New Roman" w:hAnsi="Times New Roman" w:cs="Times New Roman"/>
        </w:rPr>
        <w:t xml:space="preserve">                                              Дата                                                   Подпись</w:t>
      </w:r>
    </w:p>
    <w:sectPr w:rsidR="00C93EBF" w:rsidRPr="004003C8" w:rsidSect="00524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6F4EFE"/>
    <w:multiLevelType w:val="hybridMultilevel"/>
    <w:tmpl w:val="7AEE7692"/>
    <w:lvl w:ilvl="0" w:tplc="AC08563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EBF"/>
    <w:rsid w:val="000A6F1E"/>
    <w:rsid w:val="00133CE3"/>
    <w:rsid w:val="001C4670"/>
    <w:rsid w:val="001F5BF0"/>
    <w:rsid w:val="0023472B"/>
    <w:rsid w:val="003352A5"/>
    <w:rsid w:val="0040037E"/>
    <w:rsid w:val="005248DD"/>
    <w:rsid w:val="00611738"/>
    <w:rsid w:val="0067606E"/>
    <w:rsid w:val="007465F1"/>
    <w:rsid w:val="007C6D04"/>
    <w:rsid w:val="008D68AF"/>
    <w:rsid w:val="009556CF"/>
    <w:rsid w:val="00B43AB0"/>
    <w:rsid w:val="00C93EBF"/>
    <w:rsid w:val="00D9788E"/>
    <w:rsid w:val="00E01D23"/>
    <w:rsid w:val="00E94294"/>
    <w:rsid w:val="00EE045C"/>
    <w:rsid w:val="00F01C36"/>
    <w:rsid w:val="00F76A4E"/>
    <w:rsid w:val="00FE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055D38-3BF9-41B7-9D15-4C29197E9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EBF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3E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93E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68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7</Pages>
  <Words>2501</Words>
  <Characters>14260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veltsnn</dc:creator>
  <cp:lastModifiedBy>Пользователь Windows</cp:lastModifiedBy>
  <cp:revision>10</cp:revision>
  <dcterms:created xsi:type="dcterms:W3CDTF">2018-03-22T09:47:00Z</dcterms:created>
  <dcterms:modified xsi:type="dcterms:W3CDTF">2019-09-02T09:39:00Z</dcterms:modified>
</cp:coreProperties>
</file>